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C" w:rsidRDefault="001B1228" w:rsidP="001B1228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19229C">
        <w:rPr>
          <w:b/>
          <w:sz w:val="28"/>
          <w:szCs w:val="28"/>
        </w:rPr>
        <w:t xml:space="preserve">                     </w:t>
      </w:r>
      <w:r w:rsidR="00F0546B">
        <w:rPr>
          <w:b/>
          <w:sz w:val="28"/>
          <w:szCs w:val="28"/>
        </w:rPr>
        <w:t>Uchwała Nr</w:t>
      </w:r>
      <w:r>
        <w:rPr>
          <w:b/>
          <w:sz w:val="28"/>
          <w:szCs w:val="28"/>
        </w:rPr>
        <w:t xml:space="preserve"> 209/649/18</w:t>
      </w:r>
    </w:p>
    <w:p w:rsidR="00C9148C" w:rsidRDefault="00C9148C" w:rsidP="00A132F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3D143E" w:rsidRDefault="00C9148C" w:rsidP="001B1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1B1228">
        <w:rPr>
          <w:b/>
          <w:sz w:val="28"/>
          <w:szCs w:val="28"/>
        </w:rPr>
        <w:t>20 kwietnia 2018r.</w:t>
      </w:r>
    </w:p>
    <w:p w:rsidR="001B1228" w:rsidRDefault="001B1228" w:rsidP="001B1228">
      <w:pPr>
        <w:jc w:val="center"/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97EDB">
        <w:rPr>
          <w:sz w:val="28"/>
          <w:szCs w:val="28"/>
        </w:rPr>
        <w:t>7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,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>68</w:t>
      </w:r>
      <w:r w:rsidR="006152FA">
        <w:rPr>
          <w:sz w:val="28"/>
          <w:szCs w:val="28"/>
        </w:rPr>
        <w:t xml:space="preserve"> z późn.zm.</w:t>
      </w:r>
      <w:r w:rsidR="00A97EDB">
        <w:rPr>
          <w:sz w:val="28"/>
          <w:szCs w:val="28"/>
        </w:rPr>
        <w:t xml:space="preserve"> 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27ED8" w:rsidRDefault="00C81FB1" w:rsidP="001E2A3F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615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1E2A3F">
        <w:rPr>
          <w:b/>
          <w:sz w:val="28"/>
          <w:szCs w:val="28"/>
        </w:rPr>
        <w:t xml:space="preserve"> </w:t>
      </w:r>
      <w:r w:rsidR="00F31859">
        <w:rPr>
          <w:b/>
          <w:sz w:val="28"/>
          <w:szCs w:val="28"/>
        </w:rPr>
        <w:t>Z</w:t>
      </w:r>
      <w:r w:rsidR="00884B49">
        <w:rPr>
          <w:b/>
          <w:sz w:val="28"/>
          <w:szCs w:val="28"/>
        </w:rPr>
        <w:t>więk</w:t>
      </w:r>
      <w:r w:rsidR="00F31859">
        <w:rPr>
          <w:b/>
          <w:sz w:val="28"/>
          <w:szCs w:val="28"/>
        </w:rPr>
        <w:t>sza s</w:t>
      </w:r>
      <w:r w:rsidR="00F27ED8">
        <w:rPr>
          <w:b/>
          <w:sz w:val="28"/>
          <w:szCs w:val="28"/>
        </w:rPr>
        <w:t>ię plan dochodów budżetowych  o kwotę</w:t>
      </w:r>
      <w:r w:rsidR="003F19B0">
        <w:rPr>
          <w:b/>
          <w:sz w:val="28"/>
          <w:szCs w:val="28"/>
        </w:rPr>
        <w:t xml:space="preserve"> </w:t>
      </w:r>
      <w:r w:rsidR="00884B49">
        <w:rPr>
          <w:b/>
          <w:sz w:val="28"/>
          <w:szCs w:val="28"/>
        </w:rPr>
        <w:t>12.300</w:t>
      </w:r>
      <w:r w:rsidR="00F31859">
        <w:rPr>
          <w:b/>
          <w:sz w:val="28"/>
          <w:szCs w:val="28"/>
        </w:rPr>
        <w:t xml:space="preserve"> </w:t>
      </w:r>
      <w:r w:rsidR="00925CAE">
        <w:rPr>
          <w:b/>
          <w:sz w:val="28"/>
          <w:szCs w:val="28"/>
        </w:rPr>
        <w:t>,00</w:t>
      </w:r>
      <w:r w:rsidR="00F27ED8">
        <w:rPr>
          <w:b/>
          <w:sz w:val="28"/>
          <w:szCs w:val="28"/>
        </w:rPr>
        <w:t xml:space="preserve"> zł</w:t>
      </w:r>
      <w:r w:rsidR="00125126">
        <w:rPr>
          <w:b/>
          <w:sz w:val="28"/>
          <w:szCs w:val="28"/>
        </w:rPr>
        <w:t xml:space="preserve"> </w:t>
      </w:r>
    </w:p>
    <w:p w:rsidR="00C81FB1" w:rsidRDefault="00C81FB1" w:rsidP="00F27ED8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zgodnie z załącznikiem Nr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1B122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70.031.447,19</w:t>
      </w:r>
      <w:r w:rsidRPr="00F27ED8">
        <w:rPr>
          <w:sz w:val="28"/>
          <w:szCs w:val="28"/>
        </w:rPr>
        <w:t xml:space="preserve"> 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dochody bieżące wynoszą </w:t>
      </w:r>
      <w:r w:rsidR="001D5BCE">
        <w:rPr>
          <w:sz w:val="28"/>
          <w:szCs w:val="28"/>
        </w:rPr>
        <w:t xml:space="preserve">59.450.809,19 </w:t>
      </w:r>
      <w:r>
        <w:rPr>
          <w:sz w:val="28"/>
          <w:szCs w:val="28"/>
        </w:rPr>
        <w:t>zł a dochody majątkowe</w:t>
      </w:r>
      <w:r w:rsidR="001B1228">
        <w:rPr>
          <w:sz w:val="28"/>
          <w:szCs w:val="28"/>
        </w:rPr>
        <w:t xml:space="preserve"> 1</w:t>
      </w:r>
      <w:r w:rsidR="001D5BCE">
        <w:rPr>
          <w:sz w:val="28"/>
          <w:szCs w:val="28"/>
        </w:rPr>
        <w:t>0.580.638,00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884B49">
        <w:rPr>
          <w:b/>
          <w:sz w:val="28"/>
          <w:szCs w:val="28"/>
        </w:rPr>
        <w:t>większ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kwotę</w:t>
      </w:r>
      <w:r w:rsidR="003F19B0">
        <w:rPr>
          <w:b/>
          <w:sz w:val="28"/>
          <w:szCs w:val="28"/>
        </w:rPr>
        <w:t xml:space="preserve"> </w:t>
      </w:r>
      <w:r w:rsidR="00884B49">
        <w:rPr>
          <w:b/>
          <w:sz w:val="28"/>
          <w:szCs w:val="28"/>
        </w:rPr>
        <w:t>12.300</w:t>
      </w:r>
      <w:r w:rsidR="003F19B0">
        <w:rPr>
          <w:b/>
          <w:sz w:val="28"/>
          <w:szCs w:val="28"/>
        </w:rPr>
        <w:t>,</w:t>
      </w:r>
      <w:r w:rsidR="00925CAE">
        <w:rPr>
          <w:b/>
          <w:sz w:val="28"/>
          <w:szCs w:val="28"/>
        </w:rPr>
        <w:t xml:space="preserve">00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zgodnie z załącznikiem Nr 2 do niniejszej uchwały.</w:t>
      </w:r>
    </w:p>
    <w:p w:rsidR="00540818" w:rsidRDefault="00C81FB1" w:rsidP="00864B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F19B0">
        <w:rPr>
          <w:sz w:val="28"/>
          <w:szCs w:val="28"/>
        </w:rPr>
        <w:t xml:space="preserve"> </w:t>
      </w:r>
      <w:r w:rsidR="001D5BCE">
        <w:rPr>
          <w:sz w:val="28"/>
          <w:szCs w:val="28"/>
        </w:rPr>
        <w:t xml:space="preserve">71.375.075,65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C8100A">
        <w:rPr>
          <w:sz w:val="28"/>
          <w:szCs w:val="28"/>
        </w:rPr>
        <w:t xml:space="preserve"> </w:t>
      </w:r>
      <w:r w:rsidR="001D5BCE">
        <w:rPr>
          <w:sz w:val="28"/>
          <w:szCs w:val="28"/>
        </w:rPr>
        <w:t>58.1</w:t>
      </w:r>
      <w:r w:rsidR="0012440A">
        <w:rPr>
          <w:sz w:val="28"/>
          <w:szCs w:val="28"/>
        </w:rPr>
        <w:t>63.070</w:t>
      </w:r>
      <w:r w:rsidR="001D5BCE">
        <w:rPr>
          <w:sz w:val="28"/>
          <w:szCs w:val="28"/>
        </w:rPr>
        <w:t>,90</w:t>
      </w:r>
      <w:r w:rsidR="003F19B0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0955E0">
        <w:rPr>
          <w:sz w:val="28"/>
          <w:szCs w:val="28"/>
        </w:rPr>
        <w:t xml:space="preserve"> </w:t>
      </w:r>
      <w:r w:rsidR="001D5BCE">
        <w:rPr>
          <w:sz w:val="28"/>
          <w:szCs w:val="28"/>
        </w:rPr>
        <w:t>13.21</w:t>
      </w:r>
      <w:r w:rsidR="0012440A">
        <w:rPr>
          <w:sz w:val="28"/>
          <w:szCs w:val="28"/>
        </w:rPr>
        <w:t>2</w:t>
      </w:r>
      <w:r w:rsidR="001D5BCE">
        <w:rPr>
          <w:sz w:val="28"/>
          <w:szCs w:val="28"/>
        </w:rPr>
        <w:t>.</w:t>
      </w:r>
      <w:r w:rsidR="0012440A">
        <w:rPr>
          <w:sz w:val="28"/>
          <w:szCs w:val="28"/>
        </w:rPr>
        <w:t>0</w:t>
      </w:r>
      <w:bookmarkStart w:id="0" w:name="_GoBack"/>
      <w:bookmarkEnd w:id="0"/>
      <w:r w:rsidR="001D5BCE">
        <w:rPr>
          <w:sz w:val="28"/>
          <w:szCs w:val="28"/>
        </w:rPr>
        <w:t>04,75</w:t>
      </w:r>
      <w:r>
        <w:rPr>
          <w:sz w:val="28"/>
          <w:szCs w:val="28"/>
        </w:rPr>
        <w:t xml:space="preserve">zł. </w:t>
      </w:r>
    </w:p>
    <w:p w:rsidR="00540818" w:rsidRDefault="002D4DA0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7ED8">
        <w:rPr>
          <w:b/>
          <w:sz w:val="28"/>
          <w:szCs w:val="28"/>
        </w:rPr>
        <w:t>3.Dok</w:t>
      </w:r>
      <w:r w:rsidR="00540818">
        <w:rPr>
          <w:b/>
          <w:sz w:val="28"/>
          <w:szCs w:val="28"/>
        </w:rPr>
        <w:t>onuje się zmian w planie</w:t>
      </w:r>
      <w:r w:rsidR="00675ECB">
        <w:rPr>
          <w:b/>
          <w:sz w:val="28"/>
          <w:szCs w:val="28"/>
        </w:rPr>
        <w:t xml:space="preserve"> dochodów i</w:t>
      </w:r>
      <w:r w:rsidR="00540818">
        <w:rPr>
          <w:b/>
          <w:sz w:val="28"/>
          <w:szCs w:val="28"/>
        </w:rPr>
        <w:t xml:space="preserve"> wydatków </w:t>
      </w:r>
      <w:r w:rsidR="00C41512">
        <w:rPr>
          <w:b/>
          <w:sz w:val="28"/>
          <w:szCs w:val="28"/>
        </w:rPr>
        <w:t xml:space="preserve">budżetu związanych z realizacją </w:t>
      </w:r>
      <w:r w:rsidR="00540818"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 w:rsidR="00540818"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 w:rsidR="00540818">
        <w:rPr>
          <w:b/>
          <w:sz w:val="28"/>
          <w:szCs w:val="28"/>
        </w:rPr>
        <w:t xml:space="preserve">, zgodnie z załącznikiem Nr </w:t>
      </w:r>
      <w:r w:rsidR="001A3521">
        <w:rPr>
          <w:b/>
          <w:sz w:val="28"/>
          <w:szCs w:val="28"/>
        </w:rPr>
        <w:t>3</w:t>
      </w:r>
      <w:r w:rsidR="00540818">
        <w:rPr>
          <w:b/>
          <w:sz w:val="28"/>
          <w:szCs w:val="28"/>
        </w:rPr>
        <w:t xml:space="preserve">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1D5BCE" w:rsidRDefault="001D5BCE"/>
    <w:p w:rsidR="001D5BCE" w:rsidRDefault="001D5BCE"/>
    <w:p w:rsidR="00344ECD" w:rsidRDefault="00344ECD" w:rsidP="000B5EB4"/>
    <w:p w:rsidR="001B1228" w:rsidRDefault="001B1228" w:rsidP="000B5EB4"/>
    <w:p w:rsidR="00F27ED8" w:rsidRDefault="00F27ED8" w:rsidP="000B5EB4"/>
    <w:p w:rsidR="00EC7439" w:rsidRDefault="00EC7439" w:rsidP="00EC7439">
      <w:pPr>
        <w:rPr>
          <w:b/>
          <w:sz w:val="28"/>
          <w:szCs w:val="28"/>
        </w:rPr>
      </w:pPr>
    </w:p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zmian:</w:t>
      </w:r>
    </w:p>
    <w:p w:rsidR="0018662C" w:rsidRDefault="001E2A3F" w:rsidP="00884B4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>na podstawie informacji otrzymanej od Wojewody Dolnośląskiego za pismem znak FB-BP.3111.</w:t>
      </w:r>
      <w:r w:rsidR="00884B49">
        <w:rPr>
          <w:sz w:val="28"/>
          <w:szCs w:val="28"/>
        </w:rPr>
        <w:t>146</w:t>
      </w:r>
      <w:r w:rsidR="001A3521">
        <w:rPr>
          <w:sz w:val="28"/>
          <w:szCs w:val="28"/>
        </w:rPr>
        <w:t>.2018.K</w:t>
      </w:r>
      <w:r w:rsidR="00884B49">
        <w:rPr>
          <w:sz w:val="28"/>
          <w:szCs w:val="28"/>
        </w:rPr>
        <w:t>R</w:t>
      </w:r>
      <w:r w:rsidR="001A3521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 z dnia 04 kwietnia 2018 roku dokonuje się zwiększenia </w:t>
      </w:r>
      <w:r w:rsidR="00651CF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planu </w:t>
      </w:r>
      <w:r w:rsidR="00651CF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>dochodów</w:t>
      </w:r>
      <w:r w:rsidR="00651CF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 Starostwa Powiatowego </w:t>
      </w:r>
      <w:r w:rsidR="001A3521">
        <w:rPr>
          <w:sz w:val="28"/>
          <w:szCs w:val="28"/>
        </w:rPr>
        <w:t>w dz.</w:t>
      </w:r>
      <w:r w:rsidR="00884B49">
        <w:rPr>
          <w:sz w:val="28"/>
          <w:szCs w:val="28"/>
        </w:rPr>
        <w:t>855</w:t>
      </w:r>
      <w:r w:rsidR="001A3521">
        <w:rPr>
          <w:sz w:val="28"/>
          <w:szCs w:val="28"/>
        </w:rPr>
        <w:t>, rozdz.</w:t>
      </w:r>
      <w:r w:rsidR="00884B49">
        <w:rPr>
          <w:sz w:val="28"/>
          <w:szCs w:val="28"/>
        </w:rPr>
        <w:t>85508</w:t>
      </w:r>
      <w:r w:rsidR="001A3521">
        <w:rPr>
          <w:sz w:val="28"/>
          <w:szCs w:val="28"/>
        </w:rPr>
        <w:t xml:space="preserve"> w §</w:t>
      </w:r>
      <w:r w:rsidR="00884B49">
        <w:rPr>
          <w:sz w:val="28"/>
          <w:szCs w:val="28"/>
        </w:rPr>
        <w:t xml:space="preserve"> </w:t>
      </w:r>
      <w:r w:rsidR="001A3521">
        <w:rPr>
          <w:sz w:val="28"/>
          <w:szCs w:val="28"/>
        </w:rPr>
        <w:t xml:space="preserve">2110 o kwotę </w:t>
      </w:r>
      <w:r w:rsidR="00884B49">
        <w:rPr>
          <w:sz w:val="28"/>
          <w:szCs w:val="28"/>
        </w:rPr>
        <w:t>12.300</w:t>
      </w:r>
      <w:r w:rsidR="001A3521">
        <w:rPr>
          <w:sz w:val="28"/>
          <w:szCs w:val="28"/>
        </w:rPr>
        <w:t xml:space="preserve"> zł</w:t>
      </w:r>
      <w:r w:rsidR="00884B49">
        <w:rPr>
          <w:sz w:val="28"/>
          <w:szCs w:val="28"/>
        </w:rPr>
        <w:t xml:space="preserve">, </w:t>
      </w:r>
      <w:r w:rsidR="001A3521">
        <w:rPr>
          <w:sz w:val="28"/>
          <w:szCs w:val="28"/>
        </w:rPr>
        <w:t>oraz</w:t>
      </w:r>
      <w:r w:rsidR="00CD500C">
        <w:rPr>
          <w:sz w:val="28"/>
          <w:szCs w:val="28"/>
        </w:rPr>
        <w:t xml:space="preserve"> </w:t>
      </w:r>
      <w:r w:rsidR="001A3521">
        <w:rPr>
          <w:sz w:val="28"/>
          <w:szCs w:val="28"/>
        </w:rPr>
        <w:t xml:space="preserve">zwiększenia </w:t>
      </w:r>
      <w:r w:rsidR="00E65D9F">
        <w:rPr>
          <w:sz w:val="28"/>
          <w:szCs w:val="28"/>
        </w:rPr>
        <w:t xml:space="preserve">planu </w:t>
      </w:r>
      <w:r w:rsidR="00884B49">
        <w:rPr>
          <w:sz w:val="28"/>
          <w:szCs w:val="28"/>
        </w:rPr>
        <w:t>wydatków Powiatowego Centrum Pomocy Rodzinie w tym samym dziale i rozdziale w § 3110  o tę samą kwotę</w:t>
      </w:r>
      <w:r w:rsidR="00884B49" w:rsidRPr="00884B4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>z przeznaczeniem na  finansowanie  pobytu dzieci cudzoziemców w rodzinach zastępczych. Ponieważ zmiana dotyczy zadań administracji rządowej, zawarta jest również w załączniku nr 3 do niniejszej uchwały,</w:t>
      </w:r>
    </w:p>
    <w:p w:rsidR="006D476E" w:rsidRDefault="006D476E" w:rsidP="00884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Biura Informatyki Starostwa Powiatowego  z dnia 17 kwietnia 2018 roku ,znak BI.3021.1.2018.I dokonuje się zmian w planie wydatków związanych  z realizacją projektu „Wprowadzenie  e-usług </w:t>
      </w:r>
      <w:r w:rsidR="00F931F0">
        <w:rPr>
          <w:sz w:val="28"/>
          <w:szCs w:val="28"/>
        </w:rPr>
        <w:t>publicznych</w:t>
      </w:r>
      <w:r>
        <w:rPr>
          <w:sz w:val="28"/>
          <w:szCs w:val="28"/>
        </w:rPr>
        <w:t xml:space="preserve"> w Powiecie Jeleniogórskim”, w celu  umożliwienia  realizacji wszystkich zakupów w ramach realizowanego projektu, zmian  dokonuje się w dz.750, rozdz.75020, w szczegółowości paragrafów, zgodnie z załącznikiem Nr 2 do niniejszej uchwały, </w:t>
      </w:r>
    </w:p>
    <w:p w:rsidR="000D5625" w:rsidRDefault="000D5625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</w:t>
      </w:r>
      <w:r w:rsidR="00884B49">
        <w:rPr>
          <w:sz w:val="28"/>
          <w:szCs w:val="28"/>
        </w:rPr>
        <w:t xml:space="preserve">ów Dyrektora </w:t>
      </w:r>
      <w:r w:rsidR="00507200">
        <w:rPr>
          <w:sz w:val="28"/>
          <w:szCs w:val="28"/>
        </w:rPr>
        <w:t>Powiatowego Centrum Zarządzania Kryzysowego</w:t>
      </w:r>
      <w:r>
        <w:rPr>
          <w:sz w:val="28"/>
          <w:szCs w:val="28"/>
        </w:rPr>
        <w:t xml:space="preserve"> z dnia </w:t>
      </w:r>
      <w:r w:rsidR="00507200">
        <w:rPr>
          <w:sz w:val="28"/>
          <w:szCs w:val="28"/>
        </w:rPr>
        <w:t xml:space="preserve">5 i 11 kwietnia </w:t>
      </w:r>
      <w:r>
        <w:rPr>
          <w:sz w:val="28"/>
          <w:szCs w:val="28"/>
        </w:rPr>
        <w:t xml:space="preserve"> 2018 roku</w:t>
      </w:r>
      <w:r w:rsidR="002E5B1E">
        <w:rPr>
          <w:sz w:val="28"/>
          <w:szCs w:val="28"/>
        </w:rPr>
        <w:t>,</w:t>
      </w:r>
      <w:r>
        <w:rPr>
          <w:sz w:val="28"/>
          <w:szCs w:val="28"/>
        </w:rPr>
        <w:t xml:space="preserve"> znak</w:t>
      </w:r>
      <w:r w:rsidR="00507200">
        <w:rPr>
          <w:sz w:val="28"/>
          <w:szCs w:val="28"/>
        </w:rPr>
        <w:t xml:space="preserve"> ZKO.3026.1.2018 i ZKO.5571.4.2018 </w:t>
      </w:r>
      <w:r>
        <w:rPr>
          <w:sz w:val="28"/>
          <w:szCs w:val="28"/>
        </w:rPr>
        <w:t xml:space="preserve">dokonuje się </w:t>
      </w:r>
      <w:r w:rsidR="00507200">
        <w:rPr>
          <w:sz w:val="28"/>
          <w:szCs w:val="28"/>
        </w:rPr>
        <w:t>zmian  w planie wydatków</w:t>
      </w:r>
      <w:r>
        <w:rPr>
          <w:sz w:val="28"/>
          <w:szCs w:val="28"/>
        </w:rPr>
        <w:t xml:space="preserve"> w dz.75</w:t>
      </w:r>
      <w:r w:rsidR="00507200">
        <w:rPr>
          <w:sz w:val="28"/>
          <w:szCs w:val="28"/>
        </w:rPr>
        <w:t>0</w:t>
      </w:r>
      <w:r w:rsidR="002E5B1E">
        <w:rPr>
          <w:sz w:val="28"/>
          <w:szCs w:val="28"/>
        </w:rPr>
        <w:t>,</w:t>
      </w:r>
      <w:r>
        <w:rPr>
          <w:sz w:val="28"/>
          <w:szCs w:val="28"/>
        </w:rPr>
        <w:t xml:space="preserve"> rozdz.75</w:t>
      </w:r>
      <w:r w:rsidR="00507200">
        <w:rPr>
          <w:sz w:val="28"/>
          <w:szCs w:val="28"/>
        </w:rPr>
        <w:t>04</w:t>
      </w:r>
      <w:r>
        <w:rPr>
          <w:sz w:val="28"/>
          <w:szCs w:val="28"/>
        </w:rPr>
        <w:t>5</w:t>
      </w:r>
      <w:r w:rsidR="00507200">
        <w:rPr>
          <w:sz w:val="28"/>
          <w:szCs w:val="28"/>
        </w:rPr>
        <w:t xml:space="preserve">,w szczegółowości paragrafów, zgodnie z załącznikiem Nr 2 do niniejszej uchwały, ponieważ zmiana </w:t>
      </w:r>
      <w:r w:rsidR="00CD500C">
        <w:rPr>
          <w:sz w:val="28"/>
          <w:szCs w:val="28"/>
        </w:rPr>
        <w:t xml:space="preserve">dotyczy planu wydatków administracji rządowej zawarta jest również w załączniku </w:t>
      </w:r>
      <w:r w:rsidR="00BB628A">
        <w:rPr>
          <w:sz w:val="28"/>
          <w:szCs w:val="28"/>
        </w:rPr>
        <w:t>n</w:t>
      </w:r>
      <w:r w:rsidR="00507200">
        <w:rPr>
          <w:sz w:val="28"/>
          <w:szCs w:val="28"/>
        </w:rPr>
        <w:t xml:space="preserve">r 3 do niniejszej uchwały. Ponadto w dz.754,rozdz.75421 dokonuje się zmian w planie wydatków związanych z realizacją projektu </w:t>
      </w:r>
      <w:r w:rsidR="00E96F6D">
        <w:rPr>
          <w:sz w:val="28"/>
          <w:szCs w:val="28"/>
        </w:rPr>
        <w:t>w ramach programu współpracy transgranicznej Republika Czeska-Rzeczpospolita Polska  na lata 2014-2020 pn. „Wz</w:t>
      </w:r>
      <w:r w:rsidR="00E96F6D" w:rsidRPr="005162C1">
        <w:rPr>
          <w:sz w:val="28"/>
          <w:szCs w:val="28"/>
        </w:rPr>
        <w:t>mocnienie bezpieczeństwa wspólnego pogranicza w rejonie Kotliny Jeleniogó</w:t>
      </w:r>
      <w:r w:rsidR="00E96F6D">
        <w:rPr>
          <w:sz w:val="28"/>
          <w:szCs w:val="28"/>
        </w:rPr>
        <w:t>r</w:t>
      </w:r>
      <w:r w:rsidR="00E96F6D" w:rsidRPr="005162C1">
        <w:rPr>
          <w:sz w:val="28"/>
          <w:szCs w:val="28"/>
        </w:rPr>
        <w:t>skiej, Gór Izerskich i Karkonoszy</w:t>
      </w:r>
      <w:r w:rsidR="006D476E">
        <w:rPr>
          <w:sz w:val="28"/>
          <w:szCs w:val="28"/>
        </w:rPr>
        <w:t>”,</w:t>
      </w:r>
    </w:p>
    <w:p w:rsidR="006D476E" w:rsidRDefault="006D476E" w:rsidP="006D476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z dnia 18 kwietnia 2018 roku, znak O-030/2/2018 dokonuje się zmian w planie wydatków tej jednostki w dz.710,rozdz.71015 w szczegółowości paragrafów, zgodnie z załącznikiem Nr 2 do niniejszej uchwały, ponieważ  zmiana dotyczy zadań administracji rządowej, zawarta jest również w załączniku nr 3 do niniejszej uchwały,</w:t>
      </w:r>
    </w:p>
    <w:p w:rsidR="002B2BA4" w:rsidRDefault="00F546A9" w:rsidP="006D476E">
      <w:pPr>
        <w:jc w:val="both"/>
        <w:rPr>
          <w:sz w:val="28"/>
          <w:szCs w:val="28"/>
        </w:rPr>
      </w:pPr>
      <w:r>
        <w:rPr>
          <w:sz w:val="28"/>
          <w:szCs w:val="28"/>
        </w:rPr>
        <w:t>-w związku z wyrokiem Sądu Rejonowego w Jeleniej Górze, oraz odpisem wyroku Sądu Rejonowego II Wydziału Cywilnego Odwoławczego  koniecznym jest wypłacenie zasądzonych kwot :</w:t>
      </w:r>
      <w:r w:rsidR="002B2BA4">
        <w:rPr>
          <w:sz w:val="28"/>
          <w:szCs w:val="28"/>
        </w:rPr>
        <w:t xml:space="preserve"> </w:t>
      </w:r>
    </w:p>
    <w:p w:rsidR="002B2BA4" w:rsidRDefault="00F546A9" w:rsidP="002B2BA4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 w:rsidRPr="002B2BA4">
        <w:rPr>
          <w:sz w:val="28"/>
          <w:szCs w:val="28"/>
        </w:rPr>
        <w:t>7.188,48 zł wyrównania  renty za okres 1.04.201</w:t>
      </w:r>
      <w:r w:rsidR="007E218C">
        <w:rPr>
          <w:sz w:val="28"/>
          <w:szCs w:val="28"/>
        </w:rPr>
        <w:t>4</w:t>
      </w:r>
      <w:r w:rsidRPr="002B2BA4">
        <w:rPr>
          <w:sz w:val="28"/>
          <w:szCs w:val="28"/>
        </w:rPr>
        <w:t xml:space="preserve"> do 31.0</w:t>
      </w:r>
      <w:r w:rsidR="007E218C">
        <w:rPr>
          <w:sz w:val="28"/>
          <w:szCs w:val="28"/>
        </w:rPr>
        <w:t>3</w:t>
      </w:r>
      <w:r w:rsidRPr="002B2BA4">
        <w:rPr>
          <w:sz w:val="28"/>
          <w:szCs w:val="28"/>
        </w:rPr>
        <w:t>.2017,wraz z ustawowymi odsetkami ,</w:t>
      </w:r>
    </w:p>
    <w:p w:rsidR="002B2BA4" w:rsidRPr="002B2BA4" w:rsidRDefault="00F546A9" w:rsidP="006D476E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 w:rsidRPr="002B2BA4">
        <w:rPr>
          <w:sz w:val="28"/>
          <w:szCs w:val="28"/>
        </w:rPr>
        <w:t xml:space="preserve">3.823,82 zł, tytułem zwrotu kosztów postepowania  oraz sam koszt podwyższonej renty z kwoty 1.546,86 zł do kwoty 1.894,48 zł  z wyrównaniem  od kwietnia  2017 do lutego 2018 roku </w:t>
      </w:r>
      <w:r w:rsidR="002B2BA4">
        <w:rPr>
          <w:sz w:val="28"/>
          <w:szCs w:val="28"/>
        </w:rPr>
        <w:t>,</w:t>
      </w:r>
    </w:p>
    <w:p w:rsidR="00D4701B" w:rsidRDefault="002B2BA4" w:rsidP="00D4701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 celu zabezpieczenia  wypłaty  tych kwot </w:t>
      </w:r>
      <w:r w:rsidR="00F546A9">
        <w:rPr>
          <w:sz w:val="28"/>
          <w:szCs w:val="28"/>
        </w:rPr>
        <w:t>zwiększa się plan wydatków Starostwa Powiatowego w dz.750,rozdz.75095 w § 3050 o kwotę</w:t>
      </w:r>
      <w:r>
        <w:rPr>
          <w:sz w:val="28"/>
          <w:szCs w:val="28"/>
        </w:rPr>
        <w:t xml:space="preserve"> 15.100,00 zł oraz  w § 4610 o kwotę </w:t>
      </w:r>
      <w:r w:rsidR="00476C5B">
        <w:rPr>
          <w:sz w:val="28"/>
          <w:szCs w:val="28"/>
        </w:rPr>
        <w:t>3.300</w:t>
      </w:r>
      <w:r>
        <w:rPr>
          <w:sz w:val="28"/>
          <w:szCs w:val="28"/>
        </w:rPr>
        <w:t xml:space="preserve">,00 zł. W </w:t>
      </w:r>
      <w:r w:rsidR="00F546A9">
        <w:rPr>
          <w:sz w:val="28"/>
          <w:szCs w:val="28"/>
        </w:rPr>
        <w:t xml:space="preserve"> związku z powyższym zmniejsza się rezerwę ogólną</w:t>
      </w:r>
      <w:r>
        <w:rPr>
          <w:sz w:val="28"/>
          <w:szCs w:val="28"/>
        </w:rPr>
        <w:t xml:space="preserve"> dz.758,rozdz.75818 w § 4810</w:t>
      </w:r>
      <w:r w:rsidR="00F546A9">
        <w:rPr>
          <w:sz w:val="28"/>
          <w:szCs w:val="28"/>
        </w:rPr>
        <w:t xml:space="preserve"> </w:t>
      </w:r>
      <w:r>
        <w:rPr>
          <w:sz w:val="28"/>
          <w:szCs w:val="28"/>
        </w:rPr>
        <w:t>o kwotę 18.400,00 zł. Stan rezerw po zmianie wynosi 646.606,00 zł.</w:t>
      </w:r>
      <w:r w:rsidR="00D4701B">
        <w:rPr>
          <w:sz w:val="28"/>
          <w:szCs w:val="28"/>
        </w:rPr>
        <w:t xml:space="preserve"> Ponadto niniejszą uchwałą dokonuje się  zmian w dz.700,rozdz.70005 w szczegółowości paragrafów ,zgodnie z załącznikiem Nr 2 do niniejszej uchwały,</w:t>
      </w:r>
      <w:r w:rsidR="00D4701B" w:rsidRPr="00D4701B">
        <w:rPr>
          <w:sz w:val="28"/>
          <w:szCs w:val="28"/>
        </w:rPr>
        <w:t xml:space="preserve"> </w:t>
      </w:r>
      <w:r w:rsidR="00D4701B">
        <w:rPr>
          <w:sz w:val="28"/>
          <w:szCs w:val="28"/>
        </w:rPr>
        <w:t>ponieważ  zmiana dotyczy zadań administracji rządowej, zawarta jest również w załączniku nr 3 do niniejszej uchwały,</w:t>
      </w:r>
    </w:p>
    <w:p w:rsidR="00F546A9" w:rsidRDefault="00F546A9" w:rsidP="006D476E">
      <w:pPr>
        <w:jc w:val="both"/>
        <w:rPr>
          <w:sz w:val="28"/>
          <w:szCs w:val="28"/>
        </w:rPr>
      </w:pPr>
    </w:p>
    <w:p w:rsidR="006D476E" w:rsidRDefault="006D476E" w:rsidP="00125126">
      <w:pPr>
        <w:jc w:val="both"/>
        <w:rPr>
          <w:sz w:val="28"/>
          <w:szCs w:val="28"/>
        </w:rPr>
      </w:pPr>
    </w:p>
    <w:sectPr w:rsidR="006D476E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5E" w:rsidRDefault="00D03E5E" w:rsidP="00286505">
      <w:r>
        <w:separator/>
      </w:r>
    </w:p>
  </w:endnote>
  <w:endnote w:type="continuationSeparator" w:id="0">
    <w:p w:rsidR="00D03E5E" w:rsidRDefault="00D03E5E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5E" w:rsidRDefault="00D03E5E" w:rsidP="00286505">
      <w:r>
        <w:separator/>
      </w:r>
    </w:p>
  </w:footnote>
  <w:footnote w:type="continuationSeparator" w:id="0">
    <w:p w:rsidR="00D03E5E" w:rsidRDefault="00D03E5E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3257708"/>
    <w:multiLevelType w:val="hybridMultilevel"/>
    <w:tmpl w:val="60A87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1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4"/>
  </w:num>
  <w:num w:numId="9">
    <w:abstractNumId w:val="21"/>
  </w:num>
  <w:num w:numId="10">
    <w:abstractNumId w:val="7"/>
  </w:num>
  <w:num w:numId="11">
    <w:abstractNumId w:val="22"/>
  </w:num>
  <w:num w:numId="12">
    <w:abstractNumId w:val="19"/>
  </w:num>
  <w:num w:numId="13">
    <w:abstractNumId w:val="28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7"/>
  </w:num>
  <w:num w:numId="20">
    <w:abstractNumId w:val="23"/>
  </w:num>
  <w:num w:numId="21">
    <w:abstractNumId w:val="1"/>
  </w:num>
  <w:num w:numId="22">
    <w:abstractNumId w:val="5"/>
  </w:num>
  <w:num w:numId="23">
    <w:abstractNumId w:val="20"/>
  </w:num>
  <w:num w:numId="24">
    <w:abstractNumId w:val="3"/>
  </w:num>
  <w:num w:numId="25">
    <w:abstractNumId w:val="2"/>
  </w:num>
  <w:num w:numId="26">
    <w:abstractNumId w:val="11"/>
  </w:num>
  <w:num w:numId="27">
    <w:abstractNumId w:val="25"/>
  </w:num>
  <w:num w:numId="28">
    <w:abstractNumId w:val="2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5625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440A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1228"/>
    <w:rsid w:val="001B5333"/>
    <w:rsid w:val="001B7519"/>
    <w:rsid w:val="001C013B"/>
    <w:rsid w:val="001C0B0A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1F4D75"/>
    <w:rsid w:val="002000B1"/>
    <w:rsid w:val="002000CF"/>
    <w:rsid w:val="00205380"/>
    <w:rsid w:val="00206508"/>
    <w:rsid w:val="002067B8"/>
    <w:rsid w:val="00213447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2BA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568B"/>
    <w:rsid w:val="002E5B1E"/>
    <w:rsid w:val="002E797B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4F6C"/>
    <w:rsid w:val="0039697E"/>
    <w:rsid w:val="00397DA4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76C5B"/>
    <w:rsid w:val="0048688B"/>
    <w:rsid w:val="004A13E6"/>
    <w:rsid w:val="004A48AB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152FA"/>
    <w:rsid w:val="00626CAA"/>
    <w:rsid w:val="00634922"/>
    <w:rsid w:val="00637FBF"/>
    <w:rsid w:val="00645039"/>
    <w:rsid w:val="00645DB8"/>
    <w:rsid w:val="00651CF9"/>
    <w:rsid w:val="00663B50"/>
    <w:rsid w:val="00666680"/>
    <w:rsid w:val="0067539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A0DE9"/>
    <w:rsid w:val="006A25F9"/>
    <w:rsid w:val="006A4F18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51AC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218C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0E31"/>
    <w:rsid w:val="008264BD"/>
    <w:rsid w:val="00826F2F"/>
    <w:rsid w:val="00833C29"/>
    <w:rsid w:val="00835A84"/>
    <w:rsid w:val="008368C1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90221"/>
    <w:rsid w:val="00A92A18"/>
    <w:rsid w:val="00A97EDB"/>
    <w:rsid w:val="00AA130F"/>
    <w:rsid w:val="00AA1361"/>
    <w:rsid w:val="00AB1A34"/>
    <w:rsid w:val="00AB278F"/>
    <w:rsid w:val="00AC2FBF"/>
    <w:rsid w:val="00AC425D"/>
    <w:rsid w:val="00AC5601"/>
    <w:rsid w:val="00AC5EF7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0B9C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1E50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2761B"/>
    <w:rsid w:val="00C27AEE"/>
    <w:rsid w:val="00C300AC"/>
    <w:rsid w:val="00C33792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03E5E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01B"/>
    <w:rsid w:val="00D56BDD"/>
    <w:rsid w:val="00D57E64"/>
    <w:rsid w:val="00D615DF"/>
    <w:rsid w:val="00D632BE"/>
    <w:rsid w:val="00D633AA"/>
    <w:rsid w:val="00D664BB"/>
    <w:rsid w:val="00D7436F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2734"/>
    <w:rsid w:val="00E34B40"/>
    <w:rsid w:val="00E40457"/>
    <w:rsid w:val="00E45F06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3122"/>
    <w:rsid w:val="00E76881"/>
    <w:rsid w:val="00E827C8"/>
    <w:rsid w:val="00E84D8F"/>
    <w:rsid w:val="00E919E7"/>
    <w:rsid w:val="00E96F6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89B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46A9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931F0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05A07-8D0D-4ADB-83DB-EECA37CA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24</cp:revision>
  <cp:lastPrinted>2018-04-20T12:17:00Z</cp:lastPrinted>
  <dcterms:created xsi:type="dcterms:W3CDTF">2018-03-01T13:38:00Z</dcterms:created>
  <dcterms:modified xsi:type="dcterms:W3CDTF">2018-04-27T07:28:00Z</dcterms:modified>
</cp:coreProperties>
</file>