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1654B">
        <w:rPr>
          <w:rFonts w:ascii="Liberation Serif" w:hAnsi="Liberation Serif" w:cs="Liberation Serif"/>
          <w:b/>
          <w:sz w:val="24"/>
          <w:szCs w:val="24"/>
        </w:rPr>
        <w:t>03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1654B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0B32EC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F56F34">
              <w:rPr>
                <w:rFonts w:ascii="Liberation Serif" w:hAnsi="Liberation Serif" w:cs="Liberation Serif"/>
                <w:szCs w:val="28"/>
              </w:rPr>
              <w:t>rozstrzygnięcia postępowania o udzielenia zamówienia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F56F34">
              <w:rPr>
                <w:rFonts w:ascii="Liberation Serif" w:hAnsi="Liberation Serif" w:cs="Liberation Serif"/>
                <w:szCs w:val="28"/>
              </w:rPr>
              <w:t>pn.: „Przebudowa drogi powiatowej nr 2735D etap II, Strużnica-Gruszków, km 12+615 do 16+829 [intensywne opady deszczu lipiec 2012 r.]”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612AE9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612AE9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612A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612AE9">
              <w:rPr>
                <w:rFonts w:ascii="Liberation Serif" w:hAnsi="Liberation Serif" w:cs="Liberation Serif"/>
                <w:color w:val="auto"/>
                <w:szCs w:val="28"/>
              </w:rPr>
              <w:t xml:space="preserve">oraz </w:t>
            </w:r>
            <w:r w:rsidR="00612AE9" w:rsidRPr="00612AE9">
              <w:rPr>
                <w:rFonts w:ascii="Liberation Serif" w:hAnsi="Liberation Serif" w:cs="Liberation Serif"/>
                <w:color w:val="auto"/>
                <w:szCs w:val="28"/>
              </w:rPr>
              <w:t>powołania Komisji ds. kwalifikacji i sprzedaży pojazdów przejętych na własność Powiatu Jeleniogórskiego na podstawie art. 130a ust. 10 ustawy Prawo o ruchu drogowym</w:t>
            </w:r>
            <w:bookmarkStart w:id="10" w:name="_GoBack"/>
            <w:bookmarkEnd w:id="10"/>
          </w:p>
        </w:tc>
      </w:tr>
      <w:bookmarkEnd w:id="3"/>
      <w:bookmarkEnd w:id="4"/>
      <w:bookmarkEnd w:id="6"/>
      <w:bookmarkEnd w:id="7"/>
      <w:bookmarkEnd w:id="8"/>
      <w:bookmarkEnd w:id="9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Default="000B32EC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p w:rsidR="0041654B" w:rsidRPr="0041654B" w:rsidRDefault="0041654B">
      <w:pPr>
        <w:pStyle w:val="Zwykytekst"/>
        <w:jc w:val="both"/>
        <w:rPr>
          <w:rFonts w:ascii="Liberation Serif" w:hAnsi="Liberation Serif" w:cs="Liberation Serif"/>
          <w:sz w:val="18"/>
          <w:szCs w:val="28"/>
        </w:rPr>
      </w:pPr>
    </w:p>
    <w:sectPr w:rsidR="0041654B" w:rsidRPr="0041654B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08" w:rsidRDefault="00D40808" w:rsidP="00096F2B">
      <w:r>
        <w:separator/>
      </w:r>
    </w:p>
  </w:endnote>
  <w:endnote w:type="continuationSeparator" w:id="0">
    <w:p w:rsidR="00D40808" w:rsidRDefault="00D4080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08" w:rsidRDefault="00D40808" w:rsidP="00096F2B">
      <w:r>
        <w:separator/>
      </w:r>
    </w:p>
  </w:footnote>
  <w:footnote w:type="continuationSeparator" w:id="0">
    <w:p w:rsidR="00D40808" w:rsidRDefault="00D4080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08" w:rsidRDefault="00D40808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0808" w:rsidRDefault="00D4080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40808" w:rsidRDefault="00D4080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B32EC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12AE9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7E4387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C3603F2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14</Pages>
  <Words>4922</Words>
  <Characters>29538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92</cp:revision>
  <cp:lastPrinted>2003-07-28T15:07:00Z</cp:lastPrinted>
  <dcterms:created xsi:type="dcterms:W3CDTF">2018-11-23T11:10:00Z</dcterms:created>
  <dcterms:modified xsi:type="dcterms:W3CDTF">2019-09-03T08:52:00Z</dcterms:modified>
  <dc:language>pl-PL</dc:language>
</cp:coreProperties>
</file>