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>
        <w:t xml:space="preserve">                                                                                              </w:t>
      </w:r>
      <w:r w:rsidRPr="007060AE">
        <w:rPr>
          <w:rFonts w:eastAsia="Lucida Sans Unicode" w:cs="Mangal"/>
          <w:kern w:val="1"/>
          <w:lang w:eastAsia="hi-IN" w:bidi="hi-IN"/>
        </w:rPr>
        <w:t>Załącznik do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  <w:t>Uchwały Nr 3/6/2018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  <w:t>Zarządu Powiatu Jeleniogórskiego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</w:r>
      <w:r w:rsidRPr="007060AE">
        <w:rPr>
          <w:rFonts w:eastAsia="Lucida Sans Unicode" w:cs="Mangal"/>
          <w:kern w:val="1"/>
          <w:lang w:eastAsia="hi-IN" w:bidi="hi-IN"/>
        </w:rPr>
        <w:tab/>
        <w:t>z dnia 4 grudnia2018 r.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b/>
          <w:bCs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center"/>
        <w:rPr>
          <w:rFonts w:eastAsia="Lucida Sans Unicode" w:cs="Mangal"/>
          <w:b/>
          <w:bCs/>
          <w:kern w:val="1"/>
          <w:lang w:eastAsia="hi-IN" w:bidi="hi-IN"/>
        </w:rPr>
      </w:pPr>
      <w:r w:rsidRPr="007060AE">
        <w:rPr>
          <w:rFonts w:eastAsia="Lucida Sans Unicode" w:cs="Mangal"/>
          <w:b/>
          <w:bCs/>
          <w:kern w:val="1"/>
          <w:lang w:eastAsia="hi-IN" w:bidi="hi-IN"/>
        </w:rPr>
        <w:t>REGULAMIN PRACY KOMISJI KONKURSOWEJ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ab/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ab/>
        <w:t>§1. Komisja Konkursowa zwana dalej „Komisją”, stosownie do zasad określonych</w:t>
      </w:r>
      <w:r w:rsidRPr="007060AE">
        <w:rPr>
          <w:rFonts w:eastAsia="Lucida Sans Unicode" w:cs="Mangal"/>
          <w:kern w:val="1"/>
          <w:lang w:eastAsia="hi-IN" w:bidi="hi-IN"/>
        </w:rPr>
        <w:br/>
        <w:t>w ustawie z dnia 24 kwietnia 2003 r. o działalności pożytku publicznego i o wolontariacie</w:t>
      </w:r>
      <w:r w:rsidRPr="007060AE">
        <w:rPr>
          <w:rFonts w:eastAsia="Lucida Sans Unicode" w:cs="Mangal"/>
          <w:kern w:val="1"/>
          <w:lang w:eastAsia="hi-IN" w:bidi="hi-IN"/>
        </w:rPr>
        <w:br/>
        <w:t xml:space="preserve">(Dz. U. z 2018 r., poz. 450 z </w:t>
      </w:r>
      <w:proofErr w:type="spellStart"/>
      <w:r w:rsidRPr="007060AE">
        <w:rPr>
          <w:rFonts w:eastAsia="Lucida Sans Unicode" w:cs="Mangal"/>
          <w:kern w:val="1"/>
          <w:lang w:eastAsia="hi-IN" w:bidi="hi-IN"/>
        </w:rPr>
        <w:t>późn</w:t>
      </w:r>
      <w:proofErr w:type="spellEnd"/>
      <w:r w:rsidRPr="007060AE">
        <w:rPr>
          <w:rFonts w:eastAsia="Lucida Sans Unicode" w:cs="Mangal"/>
          <w:kern w:val="1"/>
          <w:lang w:eastAsia="hi-IN" w:bidi="hi-IN"/>
        </w:rPr>
        <w:t>. zm.), powoływana jest przez organ ogłaszający konkurs w celu opiniowania złożonych ofert.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ab/>
        <w:t xml:space="preserve">§2. Zadaniem Komisji jest dokonanie oceny ofert, które wpłynęły na ogłoszony przez Zarząd Powiatu Jeleniogórskiego otwarty konkurs ofert na powierzenie realizacji zadania publicznego Powiatu Jeleniogórskiego z pomocy społecznej,  wykonywanego przez organizacje pozarządowe i podmioty prowadzące działalność pożytku publicznego, o których mowa w art. 3 ust. 3 ustawy z dnia 24 kwietnia 2003 r. o działalności pożytku publicznego i o wolontariacie, zwanej dalej „ustawą” oraz przedłożenie wyników oceny ofert i zaproponowanie Zarządowi Powiatu przyznania dotacji wraz z jej wysokością. 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ab/>
        <w:t>§3. 1. Pracami Komisji kieruje Przewodniczący.</w:t>
      </w:r>
    </w:p>
    <w:p w:rsidR="00006468" w:rsidRPr="007060AE" w:rsidRDefault="00006468" w:rsidP="000064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Komisja działa na posiedzeniach zamkniętych.</w:t>
      </w:r>
    </w:p>
    <w:p w:rsidR="00006468" w:rsidRPr="007060AE" w:rsidRDefault="00006468" w:rsidP="000064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Komisja podejmuje pracę przy udziale co najmniej 3 członków Komisji, w tym Przewodniczącego.</w:t>
      </w:r>
    </w:p>
    <w:p w:rsidR="00006468" w:rsidRPr="007060AE" w:rsidRDefault="00006468" w:rsidP="000064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Z posiedzenia Komisji sporządza się protokół.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ab/>
        <w:t>§4. 1. Komisja dokonuje oceny zawartości merytorycznej i formalnej złożonych ofert.</w:t>
      </w:r>
    </w:p>
    <w:p w:rsidR="00006468" w:rsidRPr="007060AE" w:rsidRDefault="00006468" w:rsidP="00006468">
      <w:pPr>
        <w:widowControl w:val="0"/>
        <w:numPr>
          <w:ilvl w:val="0"/>
          <w:numId w:val="2"/>
        </w:numPr>
        <w:tabs>
          <w:tab w:val="clear" w:pos="454"/>
          <w:tab w:val="num" w:pos="720"/>
        </w:tabs>
        <w:ind w:left="720" w:hanging="36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Posiedzenie, na którym dokonuje się oceny ofert, odbywa się w czasie godzin pracy Powiatowego Centrum Pomocy Rodzinie w Jeleniej Górze. W wyjątkowych przypadkach posiedzenie może odbywać się po godzinach pracy Centrum.</w:t>
      </w:r>
    </w:p>
    <w:p w:rsidR="00006468" w:rsidRPr="007060AE" w:rsidRDefault="00006468" w:rsidP="00006468">
      <w:pPr>
        <w:widowControl w:val="0"/>
        <w:numPr>
          <w:ilvl w:val="0"/>
          <w:numId w:val="2"/>
        </w:numPr>
        <w:tabs>
          <w:tab w:val="clear" w:pos="454"/>
          <w:tab w:val="num" w:pos="720"/>
        </w:tabs>
        <w:ind w:left="720" w:hanging="36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Posiedzenie odbywa się bez udziału oferentów.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ab/>
        <w:t xml:space="preserve">§ 5. 1. Ocena merytoryczna i formalna ofert dokonywana jest indywidualnie przez członków Komisji, poprzez przyznanie określonej liczby punktów i zapisaniu ich w formularzu indywidualnej oceny ofert, stanowiącym </w:t>
      </w:r>
      <w:r w:rsidRPr="007060AE">
        <w:rPr>
          <w:rFonts w:eastAsia="Lucida Sans Unicode" w:cs="Mangal"/>
          <w:b/>
          <w:bCs/>
          <w:kern w:val="1"/>
          <w:lang w:eastAsia="hi-IN" w:bidi="hi-IN"/>
        </w:rPr>
        <w:t>załącznik nr 1a</w:t>
      </w:r>
      <w:r w:rsidRPr="007060AE">
        <w:rPr>
          <w:rFonts w:eastAsia="Lucida Sans Unicode" w:cs="Mangal"/>
          <w:kern w:val="1"/>
          <w:lang w:eastAsia="hi-IN" w:bidi="hi-IN"/>
        </w:rPr>
        <w:t xml:space="preserve"> do regulaminu. </w:t>
      </w:r>
    </w:p>
    <w:p w:rsidR="00006468" w:rsidRPr="007060AE" w:rsidRDefault="00006468" w:rsidP="00006468">
      <w:pPr>
        <w:widowControl w:val="0"/>
        <w:numPr>
          <w:ilvl w:val="0"/>
          <w:numId w:val="3"/>
        </w:numPr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Przy wypełnianiu formularza indywidualnej oceny ofert każdy członek Komisji przyznaje ze spełnienie wymogów określonych w poszczególnych punktach tabeli ocenę w skali przewidzianej w załączniku nr 1a.</w:t>
      </w:r>
    </w:p>
    <w:p w:rsidR="00006468" w:rsidRPr="007060AE" w:rsidRDefault="00006468" w:rsidP="00006468">
      <w:pPr>
        <w:widowControl w:val="0"/>
        <w:numPr>
          <w:ilvl w:val="0"/>
          <w:numId w:val="3"/>
        </w:numPr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 xml:space="preserve">Ocenę Komisji ustala się przez zsumowanie punktów przydzielonych ofercie przez wszystkich członków Komisji. Zbiorczym formularzem oceny ofert jest formularz stanowiący </w:t>
      </w:r>
      <w:r w:rsidRPr="007060AE">
        <w:rPr>
          <w:rFonts w:eastAsia="Lucida Sans Unicode" w:cs="Mangal"/>
          <w:b/>
          <w:bCs/>
          <w:kern w:val="1"/>
          <w:lang w:eastAsia="hi-IN" w:bidi="hi-IN"/>
        </w:rPr>
        <w:t xml:space="preserve">załącznik nr 1b </w:t>
      </w:r>
      <w:r w:rsidRPr="007060AE">
        <w:rPr>
          <w:rFonts w:eastAsia="Lucida Sans Unicode" w:cs="Mangal"/>
          <w:kern w:val="1"/>
          <w:lang w:eastAsia="hi-IN" w:bidi="hi-IN"/>
        </w:rPr>
        <w:t>do regulaminu.</w:t>
      </w:r>
    </w:p>
    <w:p w:rsidR="00006468" w:rsidRPr="007060AE" w:rsidRDefault="00006468" w:rsidP="00006468">
      <w:pPr>
        <w:widowControl w:val="0"/>
        <w:numPr>
          <w:ilvl w:val="0"/>
          <w:numId w:val="3"/>
        </w:numPr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Oferta, która uzyska największą liczbę punktów w zbiorczym formularzu oceny ofert, zaproponowana zostanie do przyznania jej dotacji na realizację zadania publicznego.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ab/>
        <w:t>§6. 1. Komisja, przystępując do oceny złożonych ofert, dokonuje następujących czynności: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1) rozpatruje oferty pod względem formalnym oceniając, czy oferta: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a) jest sporządzona na właściwym formularzu,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b) jest kompletna i czytelna,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c) jest złożona przez uprawniony podmiot,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d) jest złożona w terminie,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e) jest podpisana przez uprawnioną osobę,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f) zawiera wymagane załączniki.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2) rozpatruje merytorycznie oferty spełniające warunki określone w ustawie oraz ogłoszeniu</w:t>
      </w:r>
      <w:r w:rsidRPr="007060AE">
        <w:rPr>
          <w:rFonts w:eastAsia="Lucida Sans Unicode" w:cs="Mangal"/>
          <w:kern w:val="1"/>
          <w:lang w:eastAsia="hi-IN" w:bidi="hi-IN"/>
        </w:rPr>
        <w:br/>
        <w:t>o konkursie: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a) oceniając możliwość realizacji zadania publicznego przez organizację pozarządową</w:t>
      </w:r>
      <w:r w:rsidRPr="007060AE">
        <w:rPr>
          <w:rFonts w:eastAsia="Lucida Sans Unicode" w:cs="Mangal"/>
          <w:kern w:val="1"/>
          <w:lang w:eastAsia="hi-IN" w:bidi="hi-IN"/>
        </w:rPr>
        <w:br/>
        <w:t>i podmioty prowadzące działalność pożytku publicznego, o których mowa w art. 3 ust. 3 ustawy,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 xml:space="preserve">b) oceniając przedstawioną przez oferenta kalkulację kosztów realizacji zadania publicznego, 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c) oceniając proponowaną przez oferenta jakość wykonania zadania i kwalifikacje osób, przy udziale których oferent będzie realizował zadanie publiczne,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d) oceniając zadeklarowany wkład rzeczowy, osobowy, w tym świadczenia wolontariuszy</w:t>
      </w:r>
      <w:r w:rsidRPr="007060AE">
        <w:rPr>
          <w:rFonts w:eastAsia="Lucida Sans Unicode" w:cs="Mangal"/>
          <w:kern w:val="1"/>
          <w:lang w:eastAsia="hi-IN" w:bidi="hi-IN"/>
        </w:rPr>
        <w:br/>
        <w:t>i pracę społeczną członków,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e) analizując i oceniając dotychczasowe doświadczenie oferenta w realizacji zleconych zadań publicznych w latach poprzednich – biorąc pod uwagę rzetelność i terminowość oraz sposób rozliczenia otrzymanych na ten cel środków.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3) wskazuje ofertę, na którą proponuje się udzielenie dotacji.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2. Komisja dokonuje czynności, o których mowa w ust. 1, również w przypadku, gdy do postępowania  konkursowego została zgłoszona tylko jedna oferta.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ab/>
        <w:t>§ 7. 1. Z przebiegu konkursu sporządza się protokół, który powinien zawierać:</w:t>
      </w:r>
    </w:p>
    <w:p w:rsidR="00006468" w:rsidRPr="007060AE" w:rsidRDefault="00006468" w:rsidP="00006468">
      <w:pPr>
        <w:widowControl w:val="0"/>
        <w:numPr>
          <w:ilvl w:val="0"/>
          <w:numId w:val="4"/>
        </w:numPr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oznaczenie miejsca i czasu przeprowadzenia konkursu,</w:t>
      </w:r>
    </w:p>
    <w:p w:rsidR="00006468" w:rsidRPr="007060AE" w:rsidRDefault="00006468" w:rsidP="00006468">
      <w:pPr>
        <w:widowControl w:val="0"/>
        <w:numPr>
          <w:ilvl w:val="0"/>
          <w:numId w:val="4"/>
        </w:numPr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imiona i nazwiska członków Komisji uczestniczących w posiedzeniach konkursowych,</w:t>
      </w:r>
    </w:p>
    <w:p w:rsidR="00006468" w:rsidRPr="007060AE" w:rsidRDefault="00006468" w:rsidP="00006468">
      <w:pPr>
        <w:widowControl w:val="0"/>
        <w:numPr>
          <w:ilvl w:val="0"/>
          <w:numId w:val="4"/>
        </w:numPr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liczbę zgłoszonych ofert,</w:t>
      </w:r>
    </w:p>
    <w:p w:rsidR="00006468" w:rsidRPr="007060AE" w:rsidRDefault="00006468" w:rsidP="00006468">
      <w:pPr>
        <w:widowControl w:val="0"/>
        <w:numPr>
          <w:ilvl w:val="0"/>
          <w:numId w:val="4"/>
        </w:numPr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wskazanie ofert nieodpowiadających warunkom określonym w ustawie i ogłoszeniu</w:t>
      </w:r>
      <w:r w:rsidRPr="007060AE">
        <w:rPr>
          <w:rFonts w:eastAsia="Lucida Sans Unicode" w:cs="Mangal"/>
          <w:kern w:val="1"/>
          <w:lang w:eastAsia="hi-IN" w:bidi="hi-IN"/>
        </w:rPr>
        <w:br/>
        <w:t>o konkursie lub zgłoszonych po terminie,</w:t>
      </w:r>
    </w:p>
    <w:p w:rsidR="00006468" w:rsidRPr="007060AE" w:rsidRDefault="00006468" w:rsidP="00006468">
      <w:pPr>
        <w:widowControl w:val="0"/>
        <w:numPr>
          <w:ilvl w:val="0"/>
          <w:numId w:val="4"/>
        </w:numPr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wskazanie ofert odpowiadających warunkom określonym w ustawie i ogłoszeniu</w:t>
      </w:r>
      <w:r w:rsidRPr="007060AE">
        <w:rPr>
          <w:rFonts w:eastAsia="Lucida Sans Unicode" w:cs="Mangal"/>
          <w:kern w:val="1"/>
          <w:lang w:eastAsia="hi-IN" w:bidi="hi-IN"/>
        </w:rPr>
        <w:br/>
        <w:t>o konkursie,</w:t>
      </w:r>
    </w:p>
    <w:p w:rsidR="00006468" w:rsidRPr="007060AE" w:rsidRDefault="00006468" w:rsidP="00006468">
      <w:pPr>
        <w:widowControl w:val="0"/>
        <w:numPr>
          <w:ilvl w:val="0"/>
          <w:numId w:val="4"/>
        </w:numPr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wskazanie oferty, na którą proponuje się udzielenie dotacji albo stwierdzenie, że żadna oferta nie została przyjęta – wraz z uzasadnieniem,</w:t>
      </w:r>
    </w:p>
    <w:p w:rsidR="00006468" w:rsidRPr="007060AE" w:rsidRDefault="00006468" w:rsidP="00006468">
      <w:pPr>
        <w:widowControl w:val="0"/>
        <w:numPr>
          <w:ilvl w:val="0"/>
          <w:numId w:val="4"/>
        </w:numPr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>podpisy członków Komisji.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ab/>
        <w:t xml:space="preserve">§ 8. Protokół z oceny ofert wraz ze wskazaniem oferty, na którą proponuje się udzielenie dotacji lub nieprzyjęcie żadnej z ofert oraz pozostałą dokumentację konkursową Przewodniczący komisji przedkłada Zarządowi Powiatu Jeleniogórskiego. 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  <w:r w:rsidRPr="007060AE">
        <w:rPr>
          <w:rFonts w:eastAsia="Lucida Sans Unicode" w:cs="Mangal"/>
          <w:kern w:val="1"/>
          <w:lang w:eastAsia="hi-IN" w:bidi="hi-IN"/>
        </w:rPr>
        <w:t xml:space="preserve"> </w:t>
      </w:r>
    </w:p>
    <w:p w:rsidR="00006468" w:rsidRPr="007060AE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006468" w:rsidRDefault="00006468" w:rsidP="00006468">
      <w:pPr>
        <w:widowControl w:val="0"/>
        <w:jc w:val="both"/>
        <w:rPr>
          <w:rFonts w:eastAsia="Lucida Sans Unicode" w:cs="Mangal"/>
          <w:kern w:val="1"/>
          <w:lang w:eastAsia="hi-IN" w:bidi="hi-IN"/>
        </w:rPr>
      </w:pPr>
    </w:p>
    <w:p w:rsidR="002D64DF" w:rsidRDefault="002D64DF">
      <w:bookmarkStart w:id="0" w:name="_GoBack"/>
      <w:bookmarkEnd w:id="0"/>
    </w:p>
    <w:sectPr w:rsidR="002D6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341"/>
      </w:pPr>
      <w:rPr>
        <w:rFonts w:ascii="Times New Roman" w:hAnsi="Times New Roman" w:cs="Times New Roman"/>
        <w:b w:val="0"/>
        <w:i w:val="0"/>
        <w:spacing w:val="2"/>
        <w:kern w:val="1"/>
        <w:position w:val="2"/>
      </w:r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68"/>
    <w:rsid w:val="00006468"/>
    <w:rsid w:val="002D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EC1FE-C715-46E0-BBA8-5FD280C0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64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Urbanowicz Monika</dc:creator>
  <cp:keywords/>
  <dc:description/>
  <cp:lastModifiedBy>Urbanowicz Monika</cp:lastModifiedBy>
  <cp:revision>1</cp:revision>
  <dcterms:created xsi:type="dcterms:W3CDTF">2018-12-05T10:10:00Z</dcterms:created>
  <dcterms:modified xsi:type="dcterms:W3CDTF">2018-12-05T10:11:00Z</dcterms:modified>
</cp:coreProperties>
</file>