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24" w:rsidRDefault="00455E24" w:rsidP="00242505"/>
    <w:p w:rsidR="00E67E05" w:rsidRDefault="00E67E05" w:rsidP="00DB5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05" w:rsidRPr="00242505" w:rsidRDefault="00E67E05" w:rsidP="00E67E05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18"/>
          <w:szCs w:val="18"/>
          <w:lang w:eastAsia="pl-PL"/>
        </w:rPr>
      </w:pP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eastAsia="Arial Unicode MS" w:hAnsi="Arial" w:cs="Arial"/>
          <w:kern w:val="1"/>
          <w:sz w:val="18"/>
          <w:szCs w:val="18"/>
          <w:lang w:eastAsia="pl-PL"/>
        </w:rPr>
        <w:t xml:space="preserve">           </w:t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>Załącznik</w:t>
      </w:r>
    </w:p>
    <w:p w:rsidR="00E67E05" w:rsidRPr="00242505" w:rsidRDefault="00E67E05" w:rsidP="00E67E05">
      <w:pPr>
        <w:widowControl w:val="0"/>
        <w:suppressAutoHyphens/>
        <w:spacing w:after="0" w:line="240" w:lineRule="auto"/>
        <w:ind w:left="1416"/>
        <w:jc w:val="right"/>
        <w:rPr>
          <w:rFonts w:ascii="Arial" w:eastAsia="Arial Unicode MS" w:hAnsi="Arial" w:cs="Arial"/>
          <w:kern w:val="1"/>
          <w:sz w:val="18"/>
          <w:szCs w:val="18"/>
          <w:lang w:eastAsia="pl-PL"/>
        </w:rPr>
      </w:pP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  <w:t xml:space="preserve">                               do uchwały Nr </w:t>
      </w:r>
      <w:r>
        <w:rPr>
          <w:rFonts w:ascii="Arial" w:eastAsia="Arial Unicode MS" w:hAnsi="Arial" w:cs="Arial"/>
          <w:kern w:val="1"/>
          <w:sz w:val="18"/>
          <w:szCs w:val="18"/>
          <w:lang w:eastAsia="pl-PL"/>
        </w:rPr>
        <w:t>220</w:t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>/</w:t>
      </w:r>
      <w:r>
        <w:rPr>
          <w:rFonts w:ascii="Arial" w:eastAsia="Arial Unicode MS" w:hAnsi="Arial" w:cs="Arial"/>
          <w:kern w:val="1"/>
          <w:sz w:val="18"/>
          <w:szCs w:val="18"/>
          <w:lang w:eastAsia="pl-PL"/>
        </w:rPr>
        <w:t>671</w:t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>/18</w:t>
      </w:r>
    </w:p>
    <w:p w:rsidR="00E67E05" w:rsidRPr="00242505" w:rsidRDefault="00E67E05" w:rsidP="00E67E05">
      <w:pPr>
        <w:widowControl w:val="0"/>
        <w:suppressAutoHyphens/>
        <w:spacing w:after="0" w:line="240" w:lineRule="auto"/>
        <w:ind w:left="1416"/>
        <w:jc w:val="right"/>
        <w:rPr>
          <w:rFonts w:ascii="Arial" w:eastAsia="Arial Unicode MS" w:hAnsi="Arial" w:cs="Arial"/>
          <w:kern w:val="1"/>
          <w:sz w:val="18"/>
          <w:szCs w:val="18"/>
          <w:lang w:eastAsia="pl-PL"/>
        </w:rPr>
      </w:pP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  <w:t xml:space="preserve">                  Zarządu Powiatu Jeleniogórskiego</w:t>
      </w:r>
    </w:p>
    <w:p w:rsidR="00E67E05" w:rsidRPr="00242505" w:rsidRDefault="00E67E05" w:rsidP="00E67E05">
      <w:pPr>
        <w:widowControl w:val="0"/>
        <w:suppressAutoHyphens/>
        <w:spacing w:after="0" w:line="240" w:lineRule="auto"/>
        <w:ind w:left="1416"/>
        <w:jc w:val="right"/>
        <w:rPr>
          <w:rFonts w:ascii="Arial" w:eastAsia="Arial Unicode MS" w:hAnsi="Arial" w:cs="Arial"/>
          <w:kern w:val="1"/>
          <w:sz w:val="18"/>
          <w:szCs w:val="18"/>
          <w:lang w:eastAsia="pl-PL"/>
        </w:rPr>
      </w:pP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ab/>
        <w:t xml:space="preserve">                                  </w:t>
      </w:r>
      <w:r>
        <w:rPr>
          <w:rFonts w:ascii="Arial" w:eastAsia="Arial Unicode MS" w:hAnsi="Arial" w:cs="Arial"/>
          <w:kern w:val="1"/>
          <w:sz w:val="18"/>
          <w:szCs w:val="18"/>
          <w:lang w:eastAsia="pl-PL"/>
        </w:rPr>
        <w:t xml:space="preserve">    </w:t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 xml:space="preserve">z dnia </w:t>
      </w:r>
      <w:r>
        <w:rPr>
          <w:rFonts w:ascii="Arial" w:eastAsia="Arial Unicode MS" w:hAnsi="Arial" w:cs="Arial"/>
          <w:kern w:val="1"/>
          <w:sz w:val="18"/>
          <w:szCs w:val="18"/>
          <w:lang w:eastAsia="pl-PL"/>
        </w:rPr>
        <w:t>20 czerwca</w:t>
      </w:r>
      <w:r w:rsidRPr="00242505">
        <w:rPr>
          <w:rFonts w:ascii="Arial" w:eastAsia="Arial Unicode MS" w:hAnsi="Arial" w:cs="Arial"/>
          <w:kern w:val="1"/>
          <w:sz w:val="18"/>
          <w:szCs w:val="18"/>
          <w:lang w:eastAsia="pl-PL"/>
        </w:rPr>
        <w:t xml:space="preserve"> 2018 r.</w:t>
      </w:r>
    </w:p>
    <w:p w:rsidR="00E67E05" w:rsidRDefault="00E67E05" w:rsidP="00E67E05">
      <w:pPr>
        <w:rPr>
          <w:rFonts w:ascii="Times New Roman" w:hAnsi="Times New Roman" w:cs="Times New Roman"/>
          <w:b/>
          <w:sz w:val="24"/>
          <w:szCs w:val="24"/>
        </w:rPr>
      </w:pPr>
    </w:p>
    <w:p w:rsidR="00DB585E" w:rsidRPr="00DB585E" w:rsidRDefault="00DB585E" w:rsidP="00DB5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5E">
        <w:rPr>
          <w:rFonts w:ascii="Times New Roman" w:hAnsi="Times New Roman" w:cs="Times New Roman"/>
          <w:b/>
          <w:sz w:val="24"/>
          <w:szCs w:val="24"/>
        </w:rPr>
        <w:t>Umowa użyczenia</w:t>
      </w:r>
    </w:p>
    <w:p w:rsidR="00DB585E" w:rsidRPr="00DB585E" w:rsidRDefault="00DB585E" w:rsidP="00DB5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Zawarta w dniu    </w:t>
      </w:r>
      <w:r w:rsidR="008C56C0">
        <w:rPr>
          <w:rFonts w:ascii="Times New Roman" w:hAnsi="Times New Roman" w:cs="Times New Roman"/>
          <w:sz w:val="24"/>
          <w:szCs w:val="24"/>
        </w:rPr>
        <w:t>czerwca</w:t>
      </w:r>
      <w:r w:rsidRPr="00DB585E">
        <w:rPr>
          <w:rFonts w:ascii="Times New Roman" w:hAnsi="Times New Roman" w:cs="Times New Roman"/>
          <w:sz w:val="24"/>
          <w:szCs w:val="24"/>
        </w:rPr>
        <w:t xml:space="preserve"> 2018 roku pomiędzy Powiatem Jeleniogórskim                                                          – Starostwem Powiatowym w Jeleniej Górze, reprezentowanym przez:</w:t>
      </w:r>
    </w:p>
    <w:p w:rsidR="00DB585E" w:rsidRPr="00DB585E" w:rsidRDefault="00DB585E" w:rsidP="00DB58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Annę </w:t>
      </w:r>
      <w:proofErr w:type="spellStart"/>
      <w:r w:rsidRPr="00DB585E">
        <w:rPr>
          <w:rFonts w:ascii="Times New Roman" w:hAnsi="Times New Roman" w:cs="Times New Roman"/>
          <w:sz w:val="24"/>
          <w:szCs w:val="24"/>
        </w:rPr>
        <w:t>Konieczyńską</w:t>
      </w:r>
      <w:proofErr w:type="spellEnd"/>
      <w:r w:rsidRPr="00DB585E">
        <w:rPr>
          <w:rFonts w:ascii="Times New Roman" w:hAnsi="Times New Roman" w:cs="Times New Roman"/>
          <w:sz w:val="24"/>
          <w:szCs w:val="24"/>
        </w:rPr>
        <w:t xml:space="preserve"> – Starostę Jeleniogórskiego,</w:t>
      </w:r>
    </w:p>
    <w:p w:rsidR="00DB585E" w:rsidRPr="00DB585E" w:rsidRDefault="00DB585E" w:rsidP="00DB58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Pawła Kwiatkowskiego – Wicestarostę Jeleniogórskiego,</w:t>
      </w: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przy kontrasygnacie Marii Wołodźko – Głównego Księgowego Starostwa Powiatowego                      w Jeleniej Górze, zwanym dalej Użyczającym</w:t>
      </w: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Powiatowym Centrum Pomocy Rodzinie w Jeleniej Górze, reprezentowanym przez: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Jolantę Bagińską – Dyrektora, </w:t>
      </w: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przy udziale Marii Szklarek – Głównego Księgowego, zwanym dalej Biorącym.</w:t>
      </w: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§ 1. Użyczający oświadcza, że budynek położony w Jeleniej Górze przy ulicy Podchorążych 15, w granicach działki oznaczonej geodezyjnie nr 1/14, o powierzchni                   0,5680 ha, obręb 28 NE, o urządzonej księdze wieczystej Kw. Nr 68189, stanowi jego własność.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 § 2. Użyczający oddaje Biorącemu w użyczenie – a ten bierze do bezpłatnego używania pomieszczenia o pow. 188,59 m</w:t>
      </w:r>
      <w:r w:rsidRPr="00DB58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585E">
        <w:rPr>
          <w:rFonts w:ascii="Times New Roman" w:hAnsi="Times New Roman" w:cs="Times New Roman"/>
          <w:sz w:val="24"/>
          <w:szCs w:val="24"/>
        </w:rPr>
        <w:t>, które stanowią 6,93 % powierzchni biurowej budynku                       i stanowią przedmiot niniejszej umowy, w skład których wchodzą: na  I. piętrze – 6 pokoi biurowych i socjalnych + 3 sanitariaty do użytku wspólnie z ABP i PUP,                                                            o numerach:101, 102, 116, 117, 118, 119  oraz na II. piętrze – 2 pokoje biurowe o numerach: 201, 228 + 2 sanitariaty do użytku wspólnie z GKN.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§ 3. Biorący w użyczenie oświadcza, że pomieszczenia są w jego użytkowaniu.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§ 4. Biorący zobowiązuje się do:</w:t>
      </w:r>
    </w:p>
    <w:p w:rsidR="00DB585E" w:rsidRPr="00DB585E" w:rsidRDefault="00DB585E" w:rsidP="00DB585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ponoszenia zwykłych kosztów eksploatacyjnych związanych z korzystaniem z użyczonych pomieszczeń, a mianowicie kosztów: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dostawy wody,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odprowadzenia ścieków,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dostawy energii elektrycznej,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sprzątania pomieszczeń, 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wywozu nieczystości,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ochrony obiektu,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ogrzewania i wentylacji pomieszczeń wraz z obsługą kotłowni,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usług telekomunikacyjnych,</w:t>
      </w:r>
    </w:p>
    <w:p w:rsidR="00DB585E" w:rsidRPr="00DB585E" w:rsidRDefault="00DB585E" w:rsidP="00DB585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eksploatacji, konserwacji i napraw windy,</w:t>
      </w:r>
    </w:p>
    <w:p w:rsidR="00DB585E" w:rsidRPr="00DB585E" w:rsidRDefault="00DB585E" w:rsidP="00DB585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opłacania podatku od nieruchomości.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lastRenderedPageBreak/>
        <w:t>§ 5. 1. Koszty eksploatacyjne obciążające Biorącego liczone będą na podstawie odczytów wewnętrznych urządzeń pomiarowych przy zastosowaniu cen stosowanych przez dostawców wobec Użyczającego, a w przypadku braku takich urządzeń, według rzeczywistych kosztów ponoszonych przez Użyczającego liczonych proporcjonalnie do zajmowanej                     przez Biorącego powierzchni.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2. Zapłata kosztów eksploatacyjnych następować będzie miesięcznie na konto Użyczającego, w ciągu 14 dni od daty otrzymania noty obciążeniowej wystawionej za miesiąc poprzedni. 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§ 6. Wszelkie zmiany w przedmiocie umowy wymagają pisemnej zgody Użyczającego i będą regulowane odrębnym porozumieniem.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§ 7. Umowa została zawarta na czas nieoznaczony.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§ 8. 1. Umowa może być rozwiązana w każdym czasie za obopólną zgodą obu stron.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2. Każda ze stron może wypowiedzieć umowę z zachowaniem 3 miesięcznego okresu wypowiedzenia.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3. Wypowiedzenie pod rygorem nieważności musi być w formie pisemnej. 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4. Jeśli Biorący używa rzeczy w sposób sprzeczny z umową albo z właściwościami                 lub przeznaczeniem rzeczy, jeśli powierza rzecz innej osobie albo jeśli rzecz stanie się potrzebna Użyczającemu z powodów nieprzewidzianych w chwili zawarcia umowy, Użyczający może żądać zwrotu rzeczy.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 § 9. Zmiany i uzupełnienia umowy dla swej ważności wymagają formy pisemnej                  pod rygorem nieważności.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§ 10. Spory mogące powstać na tle stosowania niniejszej umowy strony zobowiązują się rozstrzygać polubownie zaś w przypadku braku porozumienia poddadzą je rozstrzygnięciu przez Sąd właściwy dla siedziby Użyczającego.</w:t>
      </w: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 </w:t>
      </w:r>
      <w:r w:rsidRPr="00DB585E">
        <w:rPr>
          <w:rFonts w:ascii="Times New Roman" w:hAnsi="Times New Roman" w:cs="Times New Roman"/>
          <w:sz w:val="24"/>
          <w:szCs w:val="24"/>
        </w:rPr>
        <w:tab/>
        <w:t xml:space="preserve">§ 11. 1. W sprawach nieuregulowanych umową zastosowanie mają przepisy kodeksu cywilnego. 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>2. Umowę sporządzono w czterech jednobrzmiących egzemplarzach,                                             po dwa egzemplarze dla każdej ze stron.</w:t>
      </w:r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sz w:val="24"/>
          <w:szCs w:val="24"/>
        </w:rPr>
        <w:t xml:space="preserve">§ 12. Traci moc umowa użyczenia z 1 września 2006 r. </w:t>
      </w:r>
    </w:p>
    <w:p w:rsidR="00DB585E" w:rsidRDefault="00DB585E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7E05" w:rsidRPr="00DB585E" w:rsidRDefault="00E67E05" w:rsidP="00DB5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585E" w:rsidRPr="00DB585E" w:rsidRDefault="00DB585E" w:rsidP="00DB585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5E">
        <w:rPr>
          <w:rFonts w:ascii="Times New Roman" w:hAnsi="Times New Roman" w:cs="Times New Roman"/>
          <w:b/>
          <w:sz w:val="24"/>
          <w:szCs w:val="24"/>
        </w:rPr>
        <w:t xml:space="preserve">UŻYCZAJĄCY                                                                BIORĄCY </w:t>
      </w:r>
    </w:p>
    <w:p w:rsidR="00DB585E" w:rsidRPr="00DB585E" w:rsidRDefault="00DB585E" w:rsidP="00DB5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DDF" w:rsidRPr="00242505" w:rsidRDefault="00EC2DDF" w:rsidP="00242505"/>
    <w:sectPr w:rsidR="00EC2DDF" w:rsidRPr="00242505" w:rsidSect="00242505">
      <w:pgSz w:w="11906" w:h="16838"/>
      <w:pgMar w:top="0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A9" w:rsidRDefault="00324CA9" w:rsidP="00CF250D">
      <w:pPr>
        <w:spacing w:after="0" w:line="240" w:lineRule="auto"/>
      </w:pPr>
      <w:r>
        <w:separator/>
      </w:r>
    </w:p>
  </w:endnote>
  <w:endnote w:type="continuationSeparator" w:id="0">
    <w:p w:rsidR="00324CA9" w:rsidRDefault="00324CA9" w:rsidP="00C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A9" w:rsidRDefault="00324CA9" w:rsidP="00CF250D">
      <w:pPr>
        <w:spacing w:after="0" w:line="240" w:lineRule="auto"/>
      </w:pPr>
      <w:r>
        <w:separator/>
      </w:r>
    </w:p>
  </w:footnote>
  <w:footnote w:type="continuationSeparator" w:id="0">
    <w:p w:rsidR="00324CA9" w:rsidRDefault="00324CA9" w:rsidP="00CF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E3352"/>
    <w:multiLevelType w:val="hybridMultilevel"/>
    <w:tmpl w:val="2C3C64A6"/>
    <w:lvl w:ilvl="0" w:tplc="9E5E1960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DEE"/>
    <w:multiLevelType w:val="hybridMultilevel"/>
    <w:tmpl w:val="9D843E78"/>
    <w:lvl w:ilvl="0" w:tplc="9E5E1960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124D5"/>
    <w:multiLevelType w:val="hybridMultilevel"/>
    <w:tmpl w:val="BE402B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A4"/>
    <w:rsid w:val="00040221"/>
    <w:rsid w:val="000D374B"/>
    <w:rsid w:val="00196F83"/>
    <w:rsid w:val="002178F7"/>
    <w:rsid w:val="00242505"/>
    <w:rsid w:val="00281F03"/>
    <w:rsid w:val="003228D6"/>
    <w:rsid w:val="00324CA9"/>
    <w:rsid w:val="00455E24"/>
    <w:rsid w:val="004804A4"/>
    <w:rsid w:val="004938F1"/>
    <w:rsid w:val="005243D8"/>
    <w:rsid w:val="007D2C10"/>
    <w:rsid w:val="00827D67"/>
    <w:rsid w:val="008B5CD7"/>
    <w:rsid w:val="008C56C0"/>
    <w:rsid w:val="00953D1D"/>
    <w:rsid w:val="00A07383"/>
    <w:rsid w:val="00A825A5"/>
    <w:rsid w:val="00AE0543"/>
    <w:rsid w:val="00B80073"/>
    <w:rsid w:val="00C41B74"/>
    <w:rsid w:val="00C44A75"/>
    <w:rsid w:val="00CF250D"/>
    <w:rsid w:val="00D8419F"/>
    <w:rsid w:val="00DB585E"/>
    <w:rsid w:val="00E439A4"/>
    <w:rsid w:val="00E67E05"/>
    <w:rsid w:val="00E80F2D"/>
    <w:rsid w:val="00EC2DDF"/>
    <w:rsid w:val="00EF55FE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50A312-C4F3-4AF7-9065-7185E4FB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9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5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5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5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505"/>
  </w:style>
  <w:style w:type="paragraph" w:styleId="Stopka">
    <w:name w:val="footer"/>
    <w:basedOn w:val="Normalny"/>
    <w:link w:val="StopkaZnak"/>
    <w:uiPriority w:val="99"/>
    <w:unhideWhenUsed/>
    <w:rsid w:val="0024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505"/>
  </w:style>
  <w:style w:type="paragraph" w:styleId="Tekstdymka">
    <w:name w:val="Balloon Text"/>
    <w:basedOn w:val="Normalny"/>
    <w:link w:val="TekstdymkaZnak"/>
    <w:uiPriority w:val="99"/>
    <w:semiHidden/>
    <w:unhideWhenUsed/>
    <w:rsid w:val="0024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Włodzimierz Słodkiewicz</cp:lastModifiedBy>
  <cp:revision>3</cp:revision>
  <cp:lastPrinted>2018-06-18T11:58:00Z</cp:lastPrinted>
  <dcterms:created xsi:type="dcterms:W3CDTF">2018-06-21T06:00:00Z</dcterms:created>
  <dcterms:modified xsi:type="dcterms:W3CDTF">2018-06-21T06:08:00Z</dcterms:modified>
</cp:coreProperties>
</file>