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689" w:rsidRPr="00270F13" w:rsidRDefault="003B624D" w:rsidP="00270F13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270F13">
        <w:rPr>
          <w:rFonts w:ascii="Liberation Serif" w:hAnsi="Liberation Serif" w:cs="Liberation Serif"/>
          <w:b/>
          <w:sz w:val="24"/>
          <w:szCs w:val="24"/>
        </w:rPr>
        <w:tab/>
      </w:r>
      <w:r w:rsidRPr="00270F13">
        <w:rPr>
          <w:rFonts w:ascii="Liberation Serif" w:hAnsi="Liberation Serif" w:cs="Liberation Serif"/>
          <w:b/>
          <w:sz w:val="24"/>
          <w:szCs w:val="24"/>
        </w:rPr>
        <w:tab/>
      </w:r>
      <w:r w:rsidRPr="00270F13">
        <w:rPr>
          <w:rFonts w:ascii="Liberation Serif" w:hAnsi="Liberation Serif" w:cs="Liberation Serif"/>
          <w:b/>
          <w:sz w:val="24"/>
          <w:szCs w:val="24"/>
        </w:rPr>
        <w:tab/>
      </w:r>
      <w:r w:rsidRPr="00270F13">
        <w:rPr>
          <w:rFonts w:ascii="Liberation Serif" w:hAnsi="Liberation Serif" w:cs="Liberation Serif"/>
          <w:b/>
          <w:sz w:val="24"/>
          <w:szCs w:val="24"/>
        </w:rPr>
        <w:tab/>
      </w:r>
      <w:r w:rsidRPr="00270F13">
        <w:rPr>
          <w:rFonts w:ascii="Liberation Serif" w:hAnsi="Liberation Serif" w:cs="Liberation Serif"/>
          <w:b/>
          <w:sz w:val="24"/>
          <w:szCs w:val="24"/>
        </w:rPr>
        <w:tab/>
        <w:t>Uchwała Nr 213/661/18</w:t>
      </w:r>
    </w:p>
    <w:p w:rsidR="00E31689" w:rsidRPr="00270F13" w:rsidRDefault="00E31689" w:rsidP="00E31689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270F13">
        <w:rPr>
          <w:rFonts w:ascii="Liberation Serif" w:hAnsi="Liberation Serif" w:cs="Liberation Serif"/>
          <w:b/>
          <w:sz w:val="24"/>
          <w:szCs w:val="24"/>
        </w:rPr>
        <w:t>Zarządu Powiatu Jeleniogórskiego</w:t>
      </w:r>
    </w:p>
    <w:p w:rsidR="00E31689" w:rsidRPr="00270F13" w:rsidRDefault="003B624D" w:rsidP="00E31689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270F13">
        <w:rPr>
          <w:rFonts w:ascii="Liberation Serif" w:hAnsi="Liberation Serif" w:cs="Liberation Serif"/>
          <w:b/>
          <w:sz w:val="24"/>
          <w:szCs w:val="24"/>
        </w:rPr>
        <w:t>z dnia 23 maja 2018 r</w:t>
      </w:r>
      <w:bookmarkStart w:id="0" w:name="_GoBack"/>
      <w:bookmarkEnd w:id="0"/>
      <w:r w:rsidR="00E31689" w:rsidRPr="00270F13">
        <w:rPr>
          <w:rFonts w:ascii="Liberation Serif" w:hAnsi="Liberation Serif" w:cs="Liberation Serif"/>
          <w:b/>
          <w:sz w:val="24"/>
          <w:szCs w:val="24"/>
        </w:rPr>
        <w:t>.</w:t>
      </w:r>
    </w:p>
    <w:p w:rsidR="00E31689" w:rsidRPr="00270F13" w:rsidRDefault="00E31689" w:rsidP="00E31689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E31689" w:rsidRPr="00270F13" w:rsidRDefault="009820D3" w:rsidP="009820D3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270F13">
        <w:rPr>
          <w:rFonts w:ascii="Liberation Serif" w:hAnsi="Liberation Serif" w:cs="Liberation Serif"/>
          <w:b/>
          <w:sz w:val="24"/>
          <w:szCs w:val="24"/>
        </w:rPr>
        <w:t xml:space="preserve">w sprawie wyznaczenia do zbycia w drodze przetargu ustnego nieograniczonego zabudowanej nieruchomości położonej w Kowarach przy ul. 1 Maja nr 62  </w:t>
      </w:r>
      <w:r w:rsidRPr="00270F13">
        <w:rPr>
          <w:rFonts w:ascii="Liberation Serif" w:hAnsi="Liberation Serif" w:cs="Liberation Serif"/>
          <w:b/>
          <w:sz w:val="24"/>
          <w:szCs w:val="24"/>
        </w:rPr>
        <w:br/>
      </w:r>
    </w:p>
    <w:p w:rsidR="00E31689" w:rsidRPr="00270F13" w:rsidRDefault="00E31689" w:rsidP="00E31689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E31689" w:rsidRPr="00270F13" w:rsidRDefault="00E31689" w:rsidP="00E31689">
      <w:pPr>
        <w:ind w:firstLine="426"/>
        <w:jc w:val="both"/>
        <w:rPr>
          <w:rFonts w:ascii="Liberation Serif" w:hAnsi="Liberation Serif" w:cs="Liberation Serif"/>
          <w:sz w:val="24"/>
          <w:szCs w:val="24"/>
        </w:rPr>
      </w:pPr>
      <w:r w:rsidRPr="00270F13">
        <w:rPr>
          <w:rFonts w:ascii="Liberation Serif" w:hAnsi="Liberation Serif" w:cs="Liberation Serif"/>
          <w:sz w:val="24"/>
          <w:szCs w:val="24"/>
        </w:rPr>
        <w:t xml:space="preserve">Na podstawie art. 32 ust. 2 pkt 3 ustawy z dnia 5 czerwca 1998 r. o samorządzie powiatowym /Dz. U. z 2017 r. poz. 1868 z </w:t>
      </w:r>
      <w:proofErr w:type="spellStart"/>
      <w:r w:rsidRPr="00270F13">
        <w:rPr>
          <w:rFonts w:ascii="Liberation Serif" w:hAnsi="Liberation Serif" w:cs="Liberation Serif"/>
          <w:sz w:val="24"/>
          <w:szCs w:val="24"/>
        </w:rPr>
        <w:t>późn</w:t>
      </w:r>
      <w:proofErr w:type="spellEnd"/>
      <w:r w:rsidRPr="00270F13">
        <w:rPr>
          <w:rFonts w:ascii="Liberation Serif" w:hAnsi="Liberation Serif" w:cs="Liberation Serif"/>
          <w:sz w:val="24"/>
          <w:szCs w:val="24"/>
        </w:rPr>
        <w:t xml:space="preserve">. zm./, art. 35 ust. 1 i 2 ustawy z dnia 21 sierpnia 1997 r. o gospodarce nieruchomościami /Dz. U. z 2018 r. poz. 121 z </w:t>
      </w:r>
      <w:proofErr w:type="spellStart"/>
      <w:r w:rsidRPr="00270F13">
        <w:rPr>
          <w:rFonts w:ascii="Liberation Serif" w:hAnsi="Liberation Serif" w:cs="Liberation Serif"/>
          <w:sz w:val="24"/>
          <w:szCs w:val="24"/>
        </w:rPr>
        <w:t>późn</w:t>
      </w:r>
      <w:proofErr w:type="spellEnd"/>
      <w:r w:rsidRPr="00270F13">
        <w:rPr>
          <w:rFonts w:ascii="Liberation Serif" w:hAnsi="Liberation Serif" w:cs="Liberation Serif"/>
          <w:sz w:val="24"/>
          <w:szCs w:val="24"/>
        </w:rPr>
        <w:t xml:space="preserve">. zm./, § 7 uchwały Nr X/60/2015 Rady Powiatu Jeleniogórskiego z dnia 29 września 2015 r. w sprawie zasad gospodarowania nieruchomościami stanowiącymi własność Powiatu Jeleniogórskiego </w:t>
      </w:r>
      <w:r w:rsidRPr="00270F13">
        <w:rPr>
          <w:rFonts w:ascii="Liberation Serif" w:hAnsi="Liberation Serif" w:cs="Liberation Serif"/>
          <w:b/>
          <w:sz w:val="24"/>
          <w:szCs w:val="24"/>
        </w:rPr>
        <w:t>/</w:t>
      </w:r>
      <w:r w:rsidRPr="00270F13">
        <w:rPr>
          <w:rFonts w:ascii="Liberation Serif" w:hAnsi="Liberation Serif" w:cs="Liberation Serif"/>
          <w:sz w:val="24"/>
          <w:szCs w:val="24"/>
        </w:rPr>
        <w:t>opublikowanej w Dz. Urz.Woj. Dol.w dniu8października 2015 r. poz. 4122/ oraz § 4 ust. 2 rozporządzenia Rady Ministrów z dnia 14 września 2004 r. w sprawie sposobu i trybu przeprowadzania przetargów oraz rokowań na zbycie nieruchomości /Dz. U. z 2014 r. poz. 1490/, Zarząd Powiatu Jeleniogórskiego uchwala, co następuje:</w:t>
      </w:r>
    </w:p>
    <w:p w:rsidR="00E31689" w:rsidRPr="00270F13" w:rsidRDefault="00E31689" w:rsidP="00E31689">
      <w:pPr>
        <w:spacing w:line="36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E31689" w:rsidRPr="00270F13" w:rsidRDefault="00E31689" w:rsidP="00E31689">
      <w:pPr>
        <w:pStyle w:val="Normalny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Liberation Serif" w:hAnsi="Liberation Serif" w:cs="Liberation Serif"/>
        </w:rPr>
      </w:pPr>
      <w:r w:rsidRPr="00270F13">
        <w:rPr>
          <w:rFonts w:ascii="Liberation Serif" w:hAnsi="Liberation Serif" w:cs="Liberation Serif"/>
          <w:b/>
        </w:rPr>
        <w:t>§ 1.1.</w:t>
      </w:r>
      <w:r w:rsidRPr="00270F13">
        <w:rPr>
          <w:rFonts w:ascii="Liberation Serif" w:hAnsi="Liberation Serif" w:cs="Liberation Serif"/>
        </w:rPr>
        <w:t xml:space="preserve"> Przeznacza się do sprzedaży </w:t>
      </w:r>
      <w:r w:rsidR="009820D3" w:rsidRPr="00270F13">
        <w:rPr>
          <w:rFonts w:ascii="Liberation Serif" w:hAnsi="Liberation Serif" w:cs="Liberation Serif"/>
        </w:rPr>
        <w:t xml:space="preserve">w drodze przetargu ustnego nieograniczonego </w:t>
      </w:r>
      <w:r w:rsidRPr="00270F13">
        <w:rPr>
          <w:rFonts w:ascii="Liberation Serif" w:hAnsi="Liberation Serif" w:cs="Liberation Serif"/>
        </w:rPr>
        <w:t xml:space="preserve">zabudowaną nieruchomość wchodzącą w skład powiatowego zasobu nieruchomości, położoną w Kowarach przy ul. 1 Maja nr 62, obręb 0001, oznaczoną w operacie ewidencji gruntów </w:t>
      </w:r>
      <w:r w:rsidR="009820D3" w:rsidRPr="00270F13">
        <w:rPr>
          <w:rFonts w:ascii="Liberation Serif" w:hAnsi="Liberation Serif" w:cs="Liberation Serif"/>
        </w:rPr>
        <w:br/>
      </w:r>
      <w:r w:rsidRPr="00270F13">
        <w:rPr>
          <w:rFonts w:ascii="Liberation Serif" w:hAnsi="Liberation Serif" w:cs="Liberation Serif"/>
        </w:rPr>
        <w:t>i budynków jako działka nr 352 o pow. 0,1711 ha.</w:t>
      </w:r>
    </w:p>
    <w:p w:rsidR="00E31689" w:rsidRPr="00270F13" w:rsidRDefault="00E31689" w:rsidP="00E31689">
      <w:pPr>
        <w:tabs>
          <w:tab w:val="left" w:pos="851"/>
        </w:tabs>
        <w:spacing w:line="276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270F13">
        <w:rPr>
          <w:rFonts w:ascii="Liberation Serif" w:hAnsi="Liberation Serif" w:cs="Liberation Serif"/>
          <w:b/>
          <w:sz w:val="24"/>
          <w:szCs w:val="24"/>
        </w:rPr>
        <w:t>2.</w:t>
      </w:r>
      <w:r w:rsidRPr="00270F13">
        <w:rPr>
          <w:rFonts w:ascii="Liberation Serif" w:hAnsi="Liberation Serif" w:cs="Liberation Serif"/>
          <w:sz w:val="24"/>
          <w:szCs w:val="24"/>
        </w:rPr>
        <w:t xml:space="preserve"> Sąd Rejonowy w Jeleniej Górze dla nieruchomości opisanej § 1 ust. 1 prowadzi księgę wieczystąKw. JG1J/00055718/4.</w:t>
      </w:r>
    </w:p>
    <w:p w:rsidR="009820D3" w:rsidRPr="00270F13" w:rsidRDefault="009820D3" w:rsidP="00E31689">
      <w:pPr>
        <w:tabs>
          <w:tab w:val="left" w:pos="851"/>
        </w:tabs>
        <w:spacing w:line="276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E31689" w:rsidRPr="00270F13" w:rsidRDefault="009820D3" w:rsidP="00E31689">
      <w:pPr>
        <w:tabs>
          <w:tab w:val="left" w:pos="851"/>
        </w:tabs>
        <w:spacing w:line="276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270F13">
        <w:rPr>
          <w:rFonts w:ascii="Liberation Serif" w:hAnsi="Liberation Serif" w:cs="Liberation Serif"/>
          <w:b/>
          <w:sz w:val="24"/>
          <w:szCs w:val="24"/>
        </w:rPr>
        <w:t>§ 2.</w:t>
      </w:r>
      <w:r w:rsidRPr="00270F13">
        <w:rPr>
          <w:rFonts w:ascii="Liberation Serif" w:hAnsi="Liberation Serif" w:cs="Liberation Serif"/>
          <w:sz w:val="24"/>
          <w:szCs w:val="24"/>
        </w:rPr>
        <w:t>Podaje się do publicznej wiadomości wykaz nieruchomości przeznaczonej do sprzedaży, o której mowa w § 1 ust. 1, stanowiący załącznik do niniejszej uchwały.</w:t>
      </w:r>
    </w:p>
    <w:p w:rsidR="009820D3" w:rsidRPr="00270F13" w:rsidRDefault="009820D3" w:rsidP="00E31689">
      <w:pPr>
        <w:tabs>
          <w:tab w:val="left" w:pos="851"/>
        </w:tabs>
        <w:spacing w:line="276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E31689" w:rsidRPr="00270F13" w:rsidRDefault="009820D3" w:rsidP="00E31689">
      <w:pPr>
        <w:tabs>
          <w:tab w:val="left" w:pos="851"/>
        </w:tabs>
        <w:spacing w:line="276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270F13">
        <w:rPr>
          <w:rFonts w:ascii="Liberation Serif" w:hAnsi="Liberation Serif" w:cs="Liberation Serif"/>
          <w:b/>
          <w:sz w:val="24"/>
          <w:szCs w:val="24"/>
        </w:rPr>
        <w:t>§ 3</w:t>
      </w:r>
      <w:r w:rsidR="00E31689" w:rsidRPr="00270F13">
        <w:rPr>
          <w:rFonts w:ascii="Liberation Serif" w:hAnsi="Liberation Serif" w:cs="Liberation Serif"/>
          <w:b/>
          <w:sz w:val="24"/>
          <w:szCs w:val="24"/>
        </w:rPr>
        <w:t xml:space="preserve">. </w:t>
      </w:r>
      <w:r w:rsidR="00E31689" w:rsidRPr="00270F13">
        <w:rPr>
          <w:rFonts w:ascii="Liberation Serif" w:hAnsi="Liberation Serif" w:cs="Liberation Serif"/>
          <w:sz w:val="24"/>
          <w:szCs w:val="24"/>
        </w:rPr>
        <w:t>Wykaz</w:t>
      </w:r>
      <w:r w:rsidRPr="00270F13">
        <w:rPr>
          <w:rFonts w:ascii="Liberation Serif" w:hAnsi="Liberation Serif" w:cs="Liberation Serif"/>
          <w:sz w:val="24"/>
          <w:szCs w:val="24"/>
        </w:rPr>
        <w:t xml:space="preserve"> o którym mowa w § 2 </w:t>
      </w:r>
      <w:r w:rsidR="00E31689" w:rsidRPr="00270F13">
        <w:rPr>
          <w:rFonts w:ascii="Liberation Serif" w:hAnsi="Liberation Serif" w:cs="Liberation Serif"/>
          <w:sz w:val="24"/>
          <w:szCs w:val="24"/>
        </w:rPr>
        <w:t>wywiesza się na okres 21 dni w siedzibie Starostwa Powiatowego w Jeleniej Górze, a ponadto informację o wywieszeniu tego wykazu podaje się do publicznej wiadomości przez ogłoszenie w prasie lokalnej, a także na stronach internetowych Starostwa Powiatowego.</w:t>
      </w:r>
    </w:p>
    <w:p w:rsidR="00E31689" w:rsidRPr="00270F13" w:rsidRDefault="00E31689" w:rsidP="00E31689">
      <w:pPr>
        <w:tabs>
          <w:tab w:val="left" w:pos="851"/>
        </w:tabs>
        <w:spacing w:line="276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E31689" w:rsidRPr="00270F13" w:rsidRDefault="00E31689" w:rsidP="00E31689">
      <w:pPr>
        <w:spacing w:line="276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270F13">
        <w:rPr>
          <w:rFonts w:ascii="Liberation Serif" w:hAnsi="Liberation Serif" w:cs="Liberation Serif"/>
          <w:b/>
          <w:sz w:val="24"/>
          <w:szCs w:val="24"/>
        </w:rPr>
        <w:t xml:space="preserve">§ </w:t>
      </w:r>
      <w:r w:rsidR="009820D3" w:rsidRPr="00270F13">
        <w:rPr>
          <w:rFonts w:ascii="Liberation Serif" w:hAnsi="Liberation Serif" w:cs="Liberation Serif"/>
          <w:b/>
          <w:sz w:val="24"/>
          <w:szCs w:val="24"/>
        </w:rPr>
        <w:t>4</w:t>
      </w:r>
      <w:r w:rsidRPr="00270F13">
        <w:rPr>
          <w:rFonts w:ascii="Liberation Serif" w:hAnsi="Liberation Serif" w:cs="Liberation Serif"/>
          <w:b/>
          <w:sz w:val="24"/>
          <w:szCs w:val="24"/>
        </w:rPr>
        <w:t>.</w:t>
      </w:r>
      <w:r w:rsidRPr="00270F13">
        <w:rPr>
          <w:rFonts w:ascii="Liberation Serif" w:hAnsi="Liberation Serif" w:cs="Liberation Serif"/>
          <w:sz w:val="24"/>
          <w:szCs w:val="24"/>
        </w:rPr>
        <w:t xml:space="preserve">Wykonanie uchwały powierza się Dyrektorowi Wydziału Geodezji, Kartografii </w:t>
      </w:r>
      <w:r w:rsidRPr="00270F13">
        <w:rPr>
          <w:rFonts w:ascii="Liberation Serif" w:hAnsi="Liberation Serif" w:cs="Liberation Serif"/>
          <w:sz w:val="24"/>
          <w:szCs w:val="24"/>
        </w:rPr>
        <w:br/>
        <w:t xml:space="preserve">i Gospodarki Nieruchomościami. </w:t>
      </w:r>
    </w:p>
    <w:p w:rsidR="00E31689" w:rsidRPr="00270F13" w:rsidRDefault="00E31689" w:rsidP="00E31689">
      <w:pPr>
        <w:spacing w:line="276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E31689" w:rsidRPr="00270F13" w:rsidRDefault="00E31689" w:rsidP="00E31689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270F13">
        <w:rPr>
          <w:rFonts w:ascii="Liberation Serif" w:hAnsi="Liberation Serif" w:cs="Liberation Serif"/>
          <w:b/>
          <w:sz w:val="24"/>
          <w:szCs w:val="24"/>
        </w:rPr>
        <w:t xml:space="preserve">§ </w:t>
      </w:r>
      <w:r w:rsidR="009820D3" w:rsidRPr="00270F13">
        <w:rPr>
          <w:rFonts w:ascii="Liberation Serif" w:hAnsi="Liberation Serif" w:cs="Liberation Serif"/>
          <w:b/>
          <w:sz w:val="24"/>
          <w:szCs w:val="24"/>
        </w:rPr>
        <w:t>5</w:t>
      </w:r>
      <w:r w:rsidRPr="00270F13">
        <w:rPr>
          <w:rFonts w:ascii="Liberation Serif" w:hAnsi="Liberation Serif" w:cs="Liberation Serif"/>
          <w:b/>
          <w:sz w:val="24"/>
          <w:szCs w:val="24"/>
        </w:rPr>
        <w:t>.</w:t>
      </w:r>
      <w:r w:rsidRPr="00270F13">
        <w:rPr>
          <w:rFonts w:ascii="Liberation Serif" w:hAnsi="Liberation Serif" w:cs="Liberation Serif"/>
          <w:sz w:val="24"/>
          <w:szCs w:val="24"/>
        </w:rPr>
        <w:t xml:space="preserve"> Uchwała wchodzi w życie z dniem podjęcia.</w:t>
      </w:r>
    </w:p>
    <w:p w:rsidR="00E31689" w:rsidRPr="00270F13" w:rsidRDefault="00E31689" w:rsidP="00E31689">
      <w:pPr>
        <w:tabs>
          <w:tab w:val="left" w:pos="851"/>
        </w:tabs>
        <w:spacing w:line="276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E31689" w:rsidRPr="00270F13" w:rsidRDefault="00E31689" w:rsidP="00E31689">
      <w:pPr>
        <w:tabs>
          <w:tab w:val="left" w:pos="851"/>
        </w:tabs>
        <w:spacing w:line="276" w:lineRule="auto"/>
        <w:jc w:val="both"/>
        <w:rPr>
          <w:rFonts w:ascii="Liberation Serif" w:hAnsi="Liberation Serif" w:cs="Liberation Serif"/>
          <w:b/>
          <w:sz w:val="22"/>
          <w:szCs w:val="24"/>
        </w:rPr>
      </w:pPr>
      <w:r w:rsidRPr="00270F13">
        <w:rPr>
          <w:rFonts w:ascii="Liberation Serif" w:hAnsi="Liberation Serif" w:cs="Liberation Serif"/>
          <w:sz w:val="24"/>
          <w:szCs w:val="24"/>
        </w:rPr>
        <w:tab/>
      </w:r>
      <w:r w:rsidRPr="00270F13">
        <w:rPr>
          <w:rFonts w:ascii="Liberation Serif" w:hAnsi="Liberation Serif" w:cs="Liberation Serif"/>
          <w:sz w:val="24"/>
          <w:szCs w:val="24"/>
        </w:rPr>
        <w:br/>
      </w:r>
    </w:p>
    <w:p w:rsidR="00E31689" w:rsidRPr="00270F13" w:rsidRDefault="00E31689" w:rsidP="00E31689">
      <w:pPr>
        <w:tabs>
          <w:tab w:val="left" w:pos="851"/>
        </w:tabs>
        <w:spacing w:line="276" w:lineRule="auto"/>
        <w:jc w:val="both"/>
        <w:rPr>
          <w:rFonts w:ascii="Liberation Serif" w:hAnsi="Liberation Serif" w:cs="Liberation Serif"/>
          <w:b/>
          <w:sz w:val="22"/>
          <w:szCs w:val="24"/>
        </w:rPr>
      </w:pPr>
    </w:p>
    <w:p w:rsidR="00270F13" w:rsidRPr="00270F13" w:rsidRDefault="00270F13" w:rsidP="00270F13">
      <w:pPr>
        <w:ind w:left="1068" w:firstLine="348"/>
        <w:jc w:val="both"/>
        <w:rPr>
          <w:rFonts w:ascii="Liberation Serif" w:hAnsi="Liberation Serif" w:cs="Liberation Serif"/>
          <w:sz w:val="22"/>
          <w:szCs w:val="20"/>
        </w:rPr>
      </w:pPr>
      <w:r w:rsidRPr="00270F13">
        <w:rPr>
          <w:rFonts w:ascii="Liberation Serif" w:hAnsi="Liberation Serif" w:cs="Liberation Serif"/>
          <w:sz w:val="22"/>
          <w:szCs w:val="20"/>
        </w:rPr>
        <w:t>Starosta</w:t>
      </w:r>
      <w:r w:rsidRPr="00270F13">
        <w:rPr>
          <w:rFonts w:ascii="Liberation Serif" w:hAnsi="Liberation Serif" w:cs="Liberation Serif"/>
          <w:sz w:val="22"/>
          <w:szCs w:val="20"/>
        </w:rPr>
        <w:tab/>
      </w:r>
      <w:r w:rsidRPr="00270F13">
        <w:rPr>
          <w:rFonts w:ascii="Liberation Serif" w:hAnsi="Liberation Serif" w:cs="Liberation Serif"/>
          <w:sz w:val="22"/>
          <w:szCs w:val="20"/>
        </w:rPr>
        <w:tab/>
      </w:r>
      <w:r w:rsidRPr="00270F13">
        <w:rPr>
          <w:rFonts w:ascii="Liberation Serif" w:hAnsi="Liberation Serif" w:cs="Liberation Serif"/>
          <w:sz w:val="22"/>
          <w:szCs w:val="20"/>
        </w:rPr>
        <w:tab/>
      </w:r>
      <w:r w:rsidRPr="00270F13">
        <w:rPr>
          <w:rFonts w:ascii="Liberation Serif" w:hAnsi="Liberation Serif" w:cs="Liberation Serif"/>
          <w:sz w:val="22"/>
          <w:szCs w:val="20"/>
        </w:rPr>
        <w:tab/>
      </w:r>
      <w:r w:rsidRPr="00270F13">
        <w:rPr>
          <w:rFonts w:ascii="Liberation Serif" w:hAnsi="Liberation Serif" w:cs="Liberation Serif"/>
          <w:sz w:val="22"/>
          <w:szCs w:val="20"/>
        </w:rPr>
        <w:tab/>
        <w:t>Członek</w:t>
      </w:r>
    </w:p>
    <w:p w:rsidR="00270F13" w:rsidRPr="00270F13" w:rsidRDefault="00270F13" w:rsidP="00270F13">
      <w:pPr>
        <w:ind w:left="5315" w:firstLine="349"/>
        <w:jc w:val="both"/>
        <w:rPr>
          <w:rFonts w:ascii="Liberation Serif" w:hAnsi="Liberation Serif" w:cs="Liberation Serif"/>
          <w:sz w:val="22"/>
          <w:szCs w:val="20"/>
        </w:rPr>
      </w:pPr>
      <w:r w:rsidRPr="00270F13">
        <w:rPr>
          <w:rFonts w:ascii="Liberation Serif" w:hAnsi="Liberation Serif" w:cs="Liberation Serif"/>
          <w:sz w:val="22"/>
          <w:szCs w:val="20"/>
        </w:rPr>
        <w:t>Zarządu Powiatu</w:t>
      </w:r>
    </w:p>
    <w:p w:rsidR="00270F13" w:rsidRPr="00270F13" w:rsidRDefault="00270F13" w:rsidP="00270F13">
      <w:pPr>
        <w:ind w:left="1068" w:firstLine="348"/>
        <w:jc w:val="both"/>
        <w:rPr>
          <w:rFonts w:ascii="Liberation Serif" w:hAnsi="Liberation Serif" w:cs="Liberation Serif"/>
          <w:sz w:val="22"/>
          <w:szCs w:val="20"/>
        </w:rPr>
      </w:pPr>
      <w:r w:rsidRPr="00270F13">
        <w:rPr>
          <w:rFonts w:ascii="Liberation Serif" w:hAnsi="Liberation Serif" w:cs="Liberation Serif"/>
          <w:sz w:val="22"/>
          <w:szCs w:val="20"/>
        </w:rPr>
        <w:t>Anna Konieczyńska</w:t>
      </w:r>
      <w:r w:rsidRPr="00270F13">
        <w:rPr>
          <w:rFonts w:ascii="Liberation Serif" w:hAnsi="Liberation Serif" w:cs="Liberation Serif"/>
          <w:sz w:val="22"/>
          <w:szCs w:val="20"/>
        </w:rPr>
        <w:tab/>
      </w:r>
      <w:r w:rsidRPr="00270F13">
        <w:rPr>
          <w:rFonts w:ascii="Liberation Serif" w:hAnsi="Liberation Serif" w:cs="Liberation Serif"/>
          <w:sz w:val="22"/>
          <w:szCs w:val="20"/>
        </w:rPr>
        <w:tab/>
      </w:r>
      <w:r w:rsidRPr="00270F13">
        <w:rPr>
          <w:rFonts w:ascii="Liberation Serif" w:hAnsi="Liberation Serif" w:cs="Liberation Serif"/>
          <w:sz w:val="22"/>
          <w:szCs w:val="20"/>
        </w:rPr>
        <w:tab/>
      </w:r>
      <w:r w:rsidRPr="00270F13">
        <w:rPr>
          <w:rFonts w:ascii="Liberation Serif" w:hAnsi="Liberation Serif" w:cs="Liberation Serif"/>
          <w:sz w:val="22"/>
          <w:szCs w:val="20"/>
        </w:rPr>
        <w:tab/>
        <w:t>Andrzej Walczak</w:t>
      </w:r>
    </w:p>
    <w:p w:rsidR="00270F13" w:rsidRPr="00270F13" w:rsidRDefault="00270F13" w:rsidP="00270F13">
      <w:pPr>
        <w:pStyle w:val="NormalnyWeb"/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p w:rsidR="00E31689" w:rsidRPr="00270F13" w:rsidRDefault="00E31689" w:rsidP="00E31689">
      <w:pPr>
        <w:ind w:firstLine="708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270F13">
        <w:rPr>
          <w:rFonts w:ascii="Liberation Serif" w:hAnsi="Liberation Serif" w:cs="Liberation Serif"/>
          <w:b/>
          <w:sz w:val="24"/>
          <w:szCs w:val="24"/>
        </w:rPr>
        <w:lastRenderedPageBreak/>
        <w:t>Uzasadnienie</w:t>
      </w:r>
    </w:p>
    <w:p w:rsidR="00E31689" w:rsidRPr="00270F13" w:rsidRDefault="00E31689" w:rsidP="00E31689">
      <w:pPr>
        <w:jc w:val="both"/>
        <w:rPr>
          <w:rFonts w:ascii="Liberation Serif" w:hAnsi="Liberation Serif" w:cs="Liberation Serif"/>
          <w:b/>
        </w:rPr>
      </w:pPr>
    </w:p>
    <w:p w:rsidR="00257646" w:rsidRPr="00270F13" w:rsidRDefault="00E31689" w:rsidP="00E31689">
      <w:pPr>
        <w:ind w:left="1" w:firstLine="283"/>
        <w:jc w:val="both"/>
        <w:rPr>
          <w:rFonts w:ascii="Liberation Serif" w:hAnsi="Liberation Serif" w:cs="Liberation Serif"/>
          <w:sz w:val="24"/>
          <w:szCs w:val="24"/>
        </w:rPr>
      </w:pPr>
      <w:r w:rsidRPr="00270F13">
        <w:rPr>
          <w:rFonts w:ascii="Liberation Serif" w:hAnsi="Liberation Serif" w:cs="Liberation Serif"/>
          <w:sz w:val="24"/>
          <w:szCs w:val="24"/>
        </w:rPr>
        <w:t xml:space="preserve">Zgodnie z planem zagospodarowania przestrzennego Miasta Kowary uchwalonego przez Radę Miejską Kowary uchwałą nr L/279/06 z dnia 26.10.2006 r. dla jednostki urbanistycznej Kowary Centrum część D  w/w nieruchomość położona jest w jednostce oznaczonej symbolem 3U/MNW – tj. o przeznaczeniu podstawowym – usługi nieuciążliwe, przeznaczeniu uzupełniającym: </w:t>
      </w:r>
    </w:p>
    <w:p w:rsidR="00257646" w:rsidRPr="00270F13" w:rsidRDefault="00E31689" w:rsidP="00257646">
      <w:pPr>
        <w:pStyle w:val="Akapitzlist"/>
        <w:numPr>
          <w:ilvl w:val="0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270F13">
        <w:rPr>
          <w:rFonts w:ascii="Liberation Serif" w:hAnsi="Liberation Serif" w:cs="Liberation Serif"/>
          <w:sz w:val="24"/>
          <w:szCs w:val="24"/>
        </w:rPr>
        <w:t xml:space="preserve">zabudowa mieszkaniowa jedno- lub wielorodzinna, </w:t>
      </w:r>
    </w:p>
    <w:p w:rsidR="00E31689" w:rsidRPr="00270F13" w:rsidRDefault="00E31689" w:rsidP="00257646">
      <w:pPr>
        <w:pStyle w:val="Akapitzlist"/>
        <w:numPr>
          <w:ilvl w:val="0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270F13">
        <w:rPr>
          <w:rFonts w:ascii="Liberation Serif" w:hAnsi="Liberation Serif" w:cs="Liberation Serif"/>
          <w:sz w:val="24"/>
          <w:szCs w:val="24"/>
        </w:rPr>
        <w:t>infrastruktura techniczna.</w:t>
      </w:r>
    </w:p>
    <w:p w:rsidR="00E31689" w:rsidRPr="00270F13" w:rsidRDefault="00E31689" w:rsidP="00E31689">
      <w:pPr>
        <w:ind w:left="1"/>
        <w:jc w:val="both"/>
        <w:rPr>
          <w:rFonts w:ascii="Liberation Serif" w:hAnsi="Liberation Serif" w:cs="Liberation Serif"/>
          <w:sz w:val="24"/>
          <w:szCs w:val="24"/>
        </w:rPr>
      </w:pPr>
      <w:r w:rsidRPr="00270F13">
        <w:rPr>
          <w:rFonts w:ascii="Liberation Serif" w:hAnsi="Liberation Serif" w:cs="Liberation Serif"/>
          <w:sz w:val="24"/>
          <w:szCs w:val="24"/>
        </w:rPr>
        <w:t xml:space="preserve">Warunki zagospodarowania terenu: </w:t>
      </w:r>
    </w:p>
    <w:p w:rsidR="00E31689" w:rsidRPr="00270F13" w:rsidRDefault="00E31689" w:rsidP="00E31689">
      <w:pPr>
        <w:pStyle w:val="Akapitzlist"/>
        <w:numPr>
          <w:ilvl w:val="0"/>
          <w:numId w:val="1"/>
        </w:numPr>
        <w:ind w:left="284" w:hanging="284"/>
        <w:jc w:val="both"/>
        <w:rPr>
          <w:rFonts w:ascii="Liberation Serif" w:hAnsi="Liberation Serif" w:cs="Liberation Serif"/>
          <w:sz w:val="24"/>
          <w:szCs w:val="24"/>
        </w:rPr>
      </w:pPr>
      <w:r w:rsidRPr="00270F13">
        <w:rPr>
          <w:rFonts w:ascii="Liberation Serif" w:hAnsi="Liberation Serif" w:cs="Liberation Serif"/>
          <w:sz w:val="24"/>
          <w:szCs w:val="24"/>
        </w:rPr>
        <w:t xml:space="preserve">dopuszczenie lokalizacji lokali mieszkalnych powyżej parteru budynków, </w:t>
      </w:r>
    </w:p>
    <w:p w:rsidR="00E31689" w:rsidRPr="00270F13" w:rsidRDefault="00E31689" w:rsidP="00E31689">
      <w:pPr>
        <w:pStyle w:val="Akapitzlist"/>
        <w:numPr>
          <w:ilvl w:val="0"/>
          <w:numId w:val="1"/>
        </w:numPr>
        <w:ind w:left="284" w:hanging="284"/>
        <w:jc w:val="both"/>
        <w:rPr>
          <w:rFonts w:ascii="Liberation Serif" w:hAnsi="Liberation Serif" w:cs="Liberation Serif"/>
          <w:sz w:val="24"/>
          <w:szCs w:val="24"/>
        </w:rPr>
      </w:pPr>
      <w:r w:rsidRPr="00270F13">
        <w:rPr>
          <w:rFonts w:ascii="Liberation Serif" w:hAnsi="Liberation Serif" w:cs="Liberation Serif"/>
          <w:sz w:val="24"/>
          <w:szCs w:val="24"/>
        </w:rPr>
        <w:t xml:space="preserve">zakaz lokalizacji wolnostojącej zabudowy gospodarczej i garażowej, </w:t>
      </w:r>
    </w:p>
    <w:p w:rsidR="00E31689" w:rsidRPr="00270F13" w:rsidRDefault="00E31689" w:rsidP="00E31689">
      <w:pPr>
        <w:pStyle w:val="Akapitzlist"/>
        <w:numPr>
          <w:ilvl w:val="0"/>
          <w:numId w:val="1"/>
        </w:numPr>
        <w:ind w:left="284" w:hanging="284"/>
        <w:jc w:val="both"/>
        <w:rPr>
          <w:rFonts w:ascii="Liberation Serif" w:hAnsi="Liberation Serif" w:cs="Liberation Serif"/>
          <w:sz w:val="24"/>
          <w:szCs w:val="24"/>
        </w:rPr>
      </w:pPr>
      <w:r w:rsidRPr="00270F13">
        <w:rPr>
          <w:rFonts w:ascii="Liberation Serif" w:hAnsi="Liberation Serif" w:cs="Liberation Serif"/>
          <w:sz w:val="24"/>
          <w:szCs w:val="24"/>
        </w:rPr>
        <w:t xml:space="preserve">zespoły usługowo – garażowe realizowane w oparciu o wspólny projekt, w formie dostosowanej do zabudowy usługowo – mieszkaniowej </w:t>
      </w:r>
    </w:p>
    <w:p w:rsidR="00E31689" w:rsidRPr="00270F13" w:rsidRDefault="00E31689" w:rsidP="00E31689">
      <w:pPr>
        <w:pStyle w:val="Akapitzlist"/>
        <w:numPr>
          <w:ilvl w:val="0"/>
          <w:numId w:val="1"/>
        </w:numPr>
        <w:ind w:left="284" w:hanging="284"/>
        <w:jc w:val="both"/>
        <w:rPr>
          <w:rFonts w:ascii="Liberation Serif" w:hAnsi="Liberation Serif" w:cs="Liberation Serif"/>
          <w:sz w:val="24"/>
          <w:szCs w:val="24"/>
        </w:rPr>
      </w:pPr>
      <w:r w:rsidRPr="00270F13">
        <w:rPr>
          <w:rFonts w:ascii="Liberation Serif" w:hAnsi="Liberation Serif" w:cs="Liberation Serif"/>
          <w:sz w:val="24"/>
          <w:szCs w:val="24"/>
        </w:rPr>
        <w:t>zakaz lokalizacji zabudowy usługowo – garażowej przy granicy z terenami: 9KDPJ, 7KDPJ, oraz przy nieprzekraczalnej wizji zabudowy wzdłuż terenu 3KDD;</w:t>
      </w:r>
    </w:p>
    <w:p w:rsidR="00E31689" w:rsidRPr="00270F13" w:rsidRDefault="00E31689" w:rsidP="00E31689">
      <w:pPr>
        <w:ind w:firstLine="284"/>
        <w:jc w:val="both"/>
        <w:rPr>
          <w:rFonts w:ascii="Liberation Serif" w:hAnsi="Liberation Serif" w:cs="Liberation Serif"/>
          <w:sz w:val="24"/>
          <w:szCs w:val="24"/>
        </w:rPr>
      </w:pPr>
      <w:r w:rsidRPr="00270F13">
        <w:rPr>
          <w:rFonts w:ascii="Liberation Serif" w:hAnsi="Liberation Serif" w:cs="Liberation Serif"/>
          <w:sz w:val="24"/>
          <w:szCs w:val="24"/>
        </w:rPr>
        <w:t xml:space="preserve">Art. 67 ust. 2 pkt 1 ustawy z dnia 21 sierpnia 1997 r. o gospodarce nieruchomościami /Dz.U. z 2018 r. poz. 121 z </w:t>
      </w:r>
      <w:proofErr w:type="spellStart"/>
      <w:r w:rsidRPr="00270F13">
        <w:rPr>
          <w:rFonts w:ascii="Liberation Serif" w:hAnsi="Liberation Serif" w:cs="Liberation Serif"/>
          <w:sz w:val="24"/>
          <w:szCs w:val="24"/>
        </w:rPr>
        <w:t>późn</w:t>
      </w:r>
      <w:proofErr w:type="spellEnd"/>
      <w:r w:rsidRPr="00270F13">
        <w:rPr>
          <w:rFonts w:ascii="Liberation Serif" w:hAnsi="Liberation Serif" w:cs="Liberation Serif"/>
          <w:sz w:val="24"/>
          <w:szCs w:val="24"/>
        </w:rPr>
        <w:t xml:space="preserve">. zm./ określa zasady ustalania ceny przy sprzedaży nieruchomości </w:t>
      </w:r>
      <w:r w:rsidR="00257646" w:rsidRPr="00270F13">
        <w:rPr>
          <w:rFonts w:ascii="Liberation Serif" w:hAnsi="Liberation Serif" w:cs="Liberation Serif"/>
          <w:sz w:val="24"/>
          <w:szCs w:val="24"/>
        </w:rPr>
        <w:br/>
      </w:r>
      <w:r w:rsidRPr="00270F13">
        <w:rPr>
          <w:rFonts w:ascii="Liberation Serif" w:hAnsi="Liberation Serif" w:cs="Liberation Serif"/>
          <w:sz w:val="24"/>
          <w:szCs w:val="24"/>
        </w:rPr>
        <w:t xml:space="preserve">w drodze I przetargu. </w:t>
      </w:r>
    </w:p>
    <w:p w:rsidR="00E31689" w:rsidRPr="00270F13" w:rsidRDefault="00E31689" w:rsidP="00E31689">
      <w:pPr>
        <w:ind w:firstLine="284"/>
        <w:jc w:val="both"/>
        <w:rPr>
          <w:rFonts w:ascii="Liberation Serif" w:hAnsi="Liberation Serif" w:cs="Liberation Serif"/>
          <w:sz w:val="24"/>
          <w:szCs w:val="24"/>
        </w:rPr>
      </w:pPr>
      <w:r w:rsidRPr="00270F13">
        <w:rPr>
          <w:rFonts w:ascii="Liberation Serif" w:hAnsi="Liberation Serif" w:cs="Liberation Serif"/>
          <w:sz w:val="24"/>
          <w:szCs w:val="24"/>
        </w:rPr>
        <w:t>Wartość nieruchomości określona przez rzeczoznawcę majątkowego w operacie szacunkowym wyniosła – 1.375.000,00 zł.</w:t>
      </w:r>
    </w:p>
    <w:p w:rsidR="00E31689" w:rsidRPr="00270F13" w:rsidRDefault="00E31689" w:rsidP="00E31689">
      <w:pPr>
        <w:jc w:val="both"/>
        <w:rPr>
          <w:rFonts w:ascii="Liberation Serif" w:hAnsi="Liberation Serif" w:cs="Liberation Serif"/>
          <w:sz w:val="24"/>
          <w:szCs w:val="24"/>
        </w:rPr>
      </w:pPr>
      <w:r w:rsidRPr="00270F13">
        <w:rPr>
          <w:rFonts w:ascii="Liberation Serif" w:hAnsi="Liberation Serif" w:cs="Liberation Serif"/>
          <w:sz w:val="24"/>
          <w:szCs w:val="24"/>
        </w:rPr>
        <w:t xml:space="preserve">Wobec powyższego cenę wywoławczą w pierwszym przetargu ustnym nieograniczonym zabudowanej nieruchomości w granicach działki nr 352 o pow. 0,1711 ha, położonej </w:t>
      </w:r>
      <w:r w:rsidRPr="00270F13">
        <w:rPr>
          <w:rFonts w:ascii="Liberation Serif" w:hAnsi="Liberation Serif" w:cs="Liberation Serif"/>
          <w:sz w:val="24"/>
          <w:szCs w:val="24"/>
        </w:rPr>
        <w:br/>
        <w:t>w Kowarach przy ul. 1 Maja nr 62 powiększoną o koszty przygotowania dokumentacji ustala się w wysokości 1.400.000,00 zł.</w:t>
      </w:r>
    </w:p>
    <w:p w:rsidR="00E31689" w:rsidRPr="00270F13" w:rsidRDefault="00E31689" w:rsidP="00E31689">
      <w:pPr>
        <w:ind w:left="1" w:firstLine="283"/>
        <w:jc w:val="both"/>
        <w:rPr>
          <w:rFonts w:ascii="Liberation Serif" w:hAnsi="Liberation Serif" w:cs="Liberation Serif"/>
          <w:sz w:val="24"/>
          <w:szCs w:val="24"/>
        </w:rPr>
      </w:pPr>
      <w:r w:rsidRPr="00270F13">
        <w:rPr>
          <w:rFonts w:ascii="Liberation Serif" w:hAnsi="Liberation Serif" w:cs="Liberation Serif"/>
          <w:sz w:val="24"/>
          <w:szCs w:val="24"/>
        </w:rPr>
        <w:t xml:space="preserve">Stosownie do § 4 ust. 2 rozporządzenia Rady Ministrów z dnia 14 września 2004 r. </w:t>
      </w:r>
      <w:r w:rsidRPr="00270F13">
        <w:rPr>
          <w:rFonts w:ascii="Liberation Serif" w:hAnsi="Liberation Serif" w:cs="Liberation Serif"/>
          <w:sz w:val="24"/>
          <w:szCs w:val="24"/>
        </w:rPr>
        <w:br/>
        <w:t>w sprawie sposobu i trybu przeprowadzania przetargów oraz rokowań na zbycie nieruchomości /Dz.U. z 2014 r. poz. 1490/ właściwy organ ustala wysokość wadium, które nie może być niższe niż 5 % ceny wywoławczej i wyższe niż 20 % tej ceny.</w:t>
      </w:r>
    </w:p>
    <w:p w:rsidR="00E31689" w:rsidRPr="00270F13" w:rsidRDefault="00E31689" w:rsidP="00E31689">
      <w:pPr>
        <w:ind w:left="1" w:firstLine="283"/>
        <w:jc w:val="both"/>
        <w:rPr>
          <w:rFonts w:ascii="Liberation Serif" w:hAnsi="Liberation Serif" w:cs="Liberation Serif"/>
          <w:sz w:val="24"/>
          <w:szCs w:val="24"/>
        </w:rPr>
      </w:pPr>
      <w:r w:rsidRPr="00270F13">
        <w:rPr>
          <w:rFonts w:ascii="Liberation Serif" w:hAnsi="Liberation Serif" w:cs="Liberation Serif"/>
          <w:sz w:val="24"/>
          <w:szCs w:val="24"/>
        </w:rPr>
        <w:t>W związku z powyższym proponuje się ustalenie dla w/w nieruchomości wadium wnoszone w pieniądzu w wysokości 5 % ceny wywoławczej, które będzie wynosiło</w:t>
      </w:r>
      <w:r w:rsidRPr="00270F13"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 w:rsidRPr="00270F13">
        <w:rPr>
          <w:rFonts w:ascii="Liberation Serif" w:hAnsi="Liberation Serif" w:cs="Liberation Serif"/>
          <w:b/>
          <w:sz w:val="24"/>
          <w:szCs w:val="24"/>
        </w:rPr>
        <w:br/>
      </w:r>
      <w:r w:rsidRPr="00270F13">
        <w:rPr>
          <w:rFonts w:ascii="Liberation Serif" w:hAnsi="Liberation Serif" w:cs="Liberation Serif"/>
          <w:sz w:val="24"/>
          <w:szCs w:val="24"/>
        </w:rPr>
        <w:t>70.000,00 zł.</w:t>
      </w:r>
    </w:p>
    <w:p w:rsidR="00E31689" w:rsidRPr="00270F13" w:rsidRDefault="00E31689" w:rsidP="00E31689">
      <w:pPr>
        <w:ind w:left="1"/>
        <w:jc w:val="both"/>
        <w:rPr>
          <w:rFonts w:ascii="Liberation Serif" w:hAnsi="Liberation Serif" w:cs="Liberation Serif"/>
          <w:sz w:val="24"/>
          <w:szCs w:val="24"/>
        </w:rPr>
      </w:pPr>
    </w:p>
    <w:p w:rsidR="00E31689" w:rsidRPr="00270F13" w:rsidRDefault="00E31689" w:rsidP="00E31689">
      <w:pPr>
        <w:spacing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70F13">
        <w:rPr>
          <w:rFonts w:ascii="Liberation Serif" w:hAnsi="Liberation Serif" w:cs="Liberation Serif"/>
          <w:sz w:val="24"/>
          <w:szCs w:val="24"/>
        </w:rPr>
        <w:t>Wobec takiego stanu rzeczy zasadne jest podjęcie przedmiotowej uchwały.</w:t>
      </w:r>
    </w:p>
    <w:p w:rsidR="00E31689" w:rsidRPr="00270F13" w:rsidRDefault="00E31689" w:rsidP="00E31689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E31689" w:rsidRPr="00270F13" w:rsidRDefault="00E31689" w:rsidP="00E31689">
      <w:pPr>
        <w:tabs>
          <w:tab w:val="left" w:pos="851"/>
        </w:tabs>
        <w:spacing w:line="276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E31689" w:rsidRPr="00270F13" w:rsidRDefault="00E31689" w:rsidP="00E31689">
      <w:pPr>
        <w:tabs>
          <w:tab w:val="left" w:pos="851"/>
        </w:tabs>
        <w:spacing w:line="276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E31689" w:rsidRPr="00270F13" w:rsidRDefault="00E31689" w:rsidP="00E31689">
      <w:pPr>
        <w:spacing w:line="36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703673" w:rsidRPr="00270F13" w:rsidRDefault="00703673">
      <w:pPr>
        <w:rPr>
          <w:rFonts w:ascii="Liberation Serif" w:hAnsi="Liberation Serif" w:cs="Liberation Serif"/>
        </w:rPr>
      </w:pPr>
    </w:p>
    <w:sectPr w:rsidR="00703673" w:rsidRPr="00270F13" w:rsidSect="00AF3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altName w:val="Carlito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722BB"/>
    <w:multiLevelType w:val="hybridMultilevel"/>
    <w:tmpl w:val="F8AA1AC2"/>
    <w:lvl w:ilvl="0" w:tplc="AE569642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33EB0883"/>
    <w:multiLevelType w:val="hybridMultilevel"/>
    <w:tmpl w:val="5746A8A2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1689"/>
    <w:rsid w:val="00257646"/>
    <w:rsid w:val="00270F13"/>
    <w:rsid w:val="00325678"/>
    <w:rsid w:val="003B624D"/>
    <w:rsid w:val="006F0EE0"/>
    <w:rsid w:val="00703673"/>
    <w:rsid w:val="00956E32"/>
    <w:rsid w:val="009820D3"/>
    <w:rsid w:val="00AF3CEB"/>
    <w:rsid w:val="00E31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120"/>
        <w:sz w:val="24"/>
        <w:szCs w:val="24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1689"/>
    <w:pPr>
      <w:suppressAutoHyphens/>
      <w:spacing w:after="0" w:line="240" w:lineRule="auto"/>
      <w:jc w:val="left"/>
    </w:pPr>
    <w:rPr>
      <w:rFonts w:eastAsia="Times New Roman"/>
      <w:w w:val="100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3168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316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6E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E32"/>
    <w:rPr>
      <w:rFonts w:ascii="Segoe UI" w:eastAsia="Times New Roman" w:hAnsi="Segoe UI" w:cs="Segoe UI"/>
      <w:w w:val="100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7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Makowska</dc:creator>
  <cp:keywords/>
  <dc:description/>
  <cp:lastModifiedBy>U. Urban</cp:lastModifiedBy>
  <cp:revision>4</cp:revision>
  <cp:lastPrinted>2018-05-23T10:30:00Z</cp:lastPrinted>
  <dcterms:created xsi:type="dcterms:W3CDTF">2018-05-16T13:46:00Z</dcterms:created>
  <dcterms:modified xsi:type="dcterms:W3CDTF">2018-05-29T09:45:00Z</dcterms:modified>
</cp:coreProperties>
</file>