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88" w:rsidRPr="000A7A19" w:rsidRDefault="00E46D7A" w:rsidP="00254488">
      <w:pPr>
        <w:pStyle w:val="Tytu"/>
        <w:rPr>
          <w:rFonts w:ascii="Liberation Serif" w:hAnsi="Liberation Serif" w:cs="Liberation Serif"/>
          <w:bCs w:val="0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Uchwała Nr 211/653</w:t>
      </w:r>
      <w:bookmarkStart w:id="0" w:name="_GoBack"/>
      <w:bookmarkEnd w:id="0"/>
      <w:r w:rsidRPr="000A7A19">
        <w:rPr>
          <w:rFonts w:ascii="Liberation Serif" w:hAnsi="Liberation Serif" w:cs="Liberation Serif"/>
          <w:sz w:val="24"/>
          <w:szCs w:val="24"/>
        </w:rPr>
        <w:t>/18</w:t>
      </w:r>
    </w:p>
    <w:p w:rsidR="00254488" w:rsidRPr="000A7A19" w:rsidRDefault="00254488" w:rsidP="00254488">
      <w:pPr>
        <w:pStyle w:val="Podtytu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Zarządu Powiatu Jeleniogórskiego</w:t>
      </w:r>
    </w:p>
    <w:p w:rsidR="00254488" w:rsidRPr="000A7A19" w:rsidRDefault="00E46D7A" w:rsidP="0025448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A7A19">
        <w:rPr>
          <w:rFonts w:ascii="Liberation Serif" w:hAnsi="Liberation Serif" w:cs="Liberation Serif"/>
          <w:b/>
          <w:bCs/>
          <w:sz w:val="24"/>
          <w:szCs w:val="24"/>
        </w:rPr>
        <w:t>z dnia 08</w:t>
      </w:r>
      <w:r w:rsidRPr="000A7A19">
        <w:rPr>
          <w:rFonts w:ascii="Liberation Serif" w:hAnsi="Liberation Serif" w:cs="Liberation Serif"/>
          <w:b/>
          <w:sz w:val="24"/>
          <w:szCs w:val="24"/>
        </w:rPr>
        <w:t xml:space="preserve"> maja 2018 r.</w:t>
      </w:r>
    </w:p>
    <w:p w:rsidR="00254488" w:rsidRPr="000A7A19" w:rsidRDefault="00254488" w:rsidP="00254488">
      <w:pPr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254488" w:rsidP="00254488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A7A19">
        <w:rPr>
          <w:rFonts w:ascii="Liberation Serif" w:hAnsi="Liberation Serif" w:cs="Liberation Serif"/>
          <w:bCs/>
          <w:sz w:val="24"/>
          <w:szCs w:val="24"/>
        </w:rPr>
        <w:t>w sprawie powołania komisji do przeprowadzania rokowań przy sprzedaży lub oddaniu               w użytkowanie wieczyste, użytkowanie, najem, dzierżawę nieruchomości stanowiących powiatowy zasób nieruchomości</w:t>
      </w:r>
    </w:p>
    <w:p w:rsidR="00254488" w:rsidRPr="000A7A19" w:rsidRDefault="00254488" w:rsidP="00254488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Na podstawie art. 32 ust. 2 pkt 3 ustawy z dnia 5 czerwca 1998 r. o samorządzie powiatowym /Dz.U. z 201</w:t>
      </w:r>
      <w:r w:rsidR="00D54212" w:rsidRPr="000A7A19">
        <w:rPr>
          <w:rFonts w:ascii="Liberation Serif" w:hAnsi="Liberation Serif" w:cs="Liberation Serif"/>
          <w:sz w:val="24"/>
          <w:szCs w:val="24"/>
        </w:rPr>
        <w:t>7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r. poz. </w:t>
      </w:r>
      <w:r w:rsidR="00D54212" w:rsidRPr="000A7A19">
        <w:rPr>
          <w:rFonts w:ascii="Liberation Serif" w:hAnsi="Liberation Serif" w:cs="Liberation Serif"/>
          <w:sz w:val="24"/>
          <w:szCs w:val="24"/>
        </w:rPr>
        <w:t>1</w:t>
      </w:r>
      <w:r w:rsidRPr="000A7A19">
        <w:rPr>
          <w:rFonts w:ascii="Liberation Serif" w:hAnsi="Liberation Serif" w:cs="Liberation Serif"/>
          <w:sz w:val="24"/>
          <w:szCs w:val="24"/>
        </w:rPr>
        <w:t>8</w:t>
      </w:r>
      <w:r w:rsidR="00124543" w:rsidRPr="000A7A19">
        <w:rPr>
          <w:rFonts w:ascii="Liberation Serif" w:hAnsi="Liberation Serif" w:cs="Liberation Serif"/>
          <w:sz w:val="24"/>
          <w:szCs w:val="24"/>
        </w:rPr>
        <w:t>6</w:t>
      </w:r>
      <w:r w:rsidR="00D54212" w:rsidRPr="000A7A19">
        <w:rPr>
          <w:rFonts w:ascii="Liberation Serif" w:hAnsi="Liberation Serif" w:cs="Liberation Serif"/>
          <w:sz w:val="24"/>
          <w:szCs w:val="24"/>
        </w:rPr>
        <w:t>8</w:t>
      </w:r>
      <w:r w:rsidR="00A50E2E" w:rsidRPr="000A7A19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A50E2E" w:rsidRPr="000A7A19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A50E2E" w:rsidRPr="000A7A19">
        <w:rPr>
          <w:rFonts w:ascii="Liberation Serif" w:hAnsi="Liberation Serif" w:cs="Liberation Serif"/>
          <w:sz w:val="24"/>
          <w:szCs w:val="24"/>
        </w:rPr>
        <w:t>. zm.</w:t>
      </w:r>
      <w:r w:rsidRPr="000A7A19">
        <w:rPr>
          <w:rFonts w:ascii="Liberation Serif" w:hAnsi="Liberation Serif" w:cs="Liberation Serif"/>
          <w:sz w:val="24"/>
          <w:szCs w:val="24"/>
        </w:rPr>
        <w:t>/, art. 37 ust. 2 i ust. 4 ustawy z dnia 21 sierpnia 1997 r. o gospodarce nieruchomościami /Dz.U. z 201</w:t>
      </w:r>
      <w:r w:rsidR="00D54212" w:rsidRPr="000A7A19">
        <w:rPr>
          <w:rFonts w:ascii="Liberation Serif" w:hAnsi="Liberation Serif" w:cs="Liberation Serif"/>
          <w:sz w:val="24"/>
          <w:szCs w:val="24"/>
        </w:rPr>
        <w:t>8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r. poz. </w:t>
      </w:r>
      <w:r w:rsidR="00D54212" w:rsidRPr="000A7A19">
        <w:rPr>
          <w:rFonts w:ascii="Liberation Serif" w:hAnsi="Liberation Serif" w:cs="Liberation Serif"/>
          <w:sz w:val="24"/>
          <w:szCs w:val="24"/>
        </w:rPr>
        <w:t>1</w:t>
      </w:r>
      <w:r w:rsidRPr="000A7A19">
        <w:rPr>
          <w:rFonts w:ascii="Liberation Serif" w:hAnsi="Liberation Serif" w:cs="Liberation Serif"/>
          <w:sz w:val="24"/>
          <w:szCs w:val="24"/>
        </w:rPr>
        <w:t>21</w:t>
      </w:r>
      <w:r w:rsidR="00D54212" w:rsidRPr="000A7A19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D54212" w:rsidRPr="000A7A19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D54212" w:rsidRPr="000A7A19">
        <w:rPr>
          <w:rFonts w:ascii="Liberation Serif" w:hAnsi="Liberation Serif" w:cs="Liberation Serif"/>
          <w:sz w:val="24"/>
          <w:szCs w:val="24"/>
        </w:rPr>
        <w:t>. zm.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/ oraz </w:t>
      </w:r>
      <w:r w:rsidR="002727FC">
        <w:rPr>
          <w:rFonts w:ascii="Liberation Serif" w:hAnsi="Liberation Serif" w:cs="Liberation Serif"/>
          <w:sz w:val="24"/>
          <w:szCs w:val="24"/>
        </w:rPr>
        <w:br/>
      </w:r>
      <w:r w:rsidRPr="000A7A19">
        <w:rPr>
          <w:rFonts w:ascii="Liberation Serif" w:hAnsi="Liberation Serif" w:cs="Liberation Serif"/>
          <w:sz w:val="24"/>
          <w:szCs w:val="24"/>
        </w:rPr>
        <w:t xml:space="preserve">§ 30 w związku z § 8 rozporządzenia Rady Ministrów z dnia 14 września 2004 r. w sprawie sposobu i trybu przeprowadzania przetargów oraz rokowań na zbycie nieruchomości </w:t>
      </w:r>
      <w:r w:rsidR="002727FC">
        <w:rPr>
          <w:rFonts w:ascii="Liberation Serif" w:hAnsi="Liberation Serif" w:cs="Liberation Serif"/>
          <w:sz w:val="24"/>
          <w:szCs w:val="24"/>
        </w:rPr>
        <w:br/>
      </w:r>
      <w:r w:rsidRPr="000A7A19">
        <w:rPr>
          <w:rFonts w:ascii="Liberation Serif" w:hAnsi="Liberation Serif" w:cs="Liberation Serif"/>
          <w:sz w:val="24"/>
          <w:szCs w:val="24"/>
        </w:rPr>
        <w:t>/</w:t>
      </w:r>
      <w:proofErr w:type="spellStart"/>
      <w:r w:rsidRPr="000A7A19">
        <w:rPr>
          <w:rFonts w:ascii="Liberation Serif" w:hAnsi="Liberation Serif" w:cs="Liberation Serif"/>
          <w:sz w:val="24"/>
          <w:szCs w:val="24"/>
        </w:rPr>
        <w:t>Dz.U</w:t>
      </w:r>
      <w:proofErr w:type="spellEnd"/>
      <w:r w:rsidRPr="000A7A19">
        <w:rPr>
          <w:rFonts w:ascii="Liberation Serif" w:hAnsi="Liberation Serif" w:cs="Liberation Serif"/>
          <w:sz w:val="24"/>
          <w:szCs w:val="24"/>
        </w:rPr>
        <w:t>. z 2014 r. poz. 1490/ Zarząd Powiatu Jeleniogórskiego uchwala, co następuje:</w:t>
      </w:r>
    </w:p>
    <w:p w:rsidR="00254488" w:rsidRPr="000A7A19" w:rsidRDefault="00254488" w:rsidP="00254488">
      <w:pPr>
        <w:ind w:firstLine="54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54488" w:rsidRPr="000A7A19" w:rsidRDefault="00254488" w:rsidP="002544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bCs/>
          <w:sz w:val="24"/>
          <w:szCs w:val="24"/>
        </w:rPr>
        <w:t xml:space="preserve">§ 1. </w:t>
      </w:r>
      <w:r w:rsidRPr="000A7A19">
        <w:rPr>
          <w:rFonts w:ascii="Liberation Serif" w:hAnsi="Liberation Serif" w:cs="Liberation Serif"/>
          <w:sz w:val="24"/>
          <w:szCs w:val="24"/>
        </w:rPr>
        <w:t>W celu ustalenia warunków zbycia lub oddania w użytkowanie wieczyste, użytkowanie, najem, dzierżawę nieruchomości w drodze bezprzetargowej powołuje się, na czas nieoznaczony komisję do przeprowadzania rokowań. W pracach komisji mogą uczestniczyć następujące osoby:</w:t>
      </w:r>
    </w:p>
    <w:p w:rsidR="002F624B" w:rsidRPr="000A7A19" w:rsidRDefault="002F624B" w:rsidP="002F624B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Aleksandra Mucharska</w:t>
      </w:r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  <w:t>– Przewodniczący</w:t>
      </w:r>
    </w:p>
    <w:p w:rsidR="002F624B" w:rsidRPr="000A7A19" w:rsidRDefault="002F624B" w:rsidP="002F624B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Magdalena Kuźniar</w:t>
      </w:r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  <w:t>– Vice Przewodniczący</w:t>
      </w:r>
    </w:p>
    <w:p w:rsidR="002F624B" w:rsidRPr="000A7A19" w:rsidRDefault="002F624B" w:rsidP="002F624B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Ewa </w:t>
      </w:r>
      <w:proofErr w:type="spellStart"/>
      <w:r w:rsidRPr="000A7A19">
        <w:rPr>
          <w:rFonts w:ascii="Liberation Serif" w:hAnsi="Liberation Serif" w:cs="Liberation Serif"/>
          <w:sz w:val="24"/>
          <w:szCs w:val="24"/>
        </w:rPr>
        <w:t>Cymara</w:t>
      </w:r>
      <w:proofErr w:type="spellEnd"/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  <w:t>– Radca prawny</w:t>
      </w:r>
    </w:p>
    <w:p w:rsidR="002F624B" w:rsidRPr="000A7A19" w:rsidRDefault="002F624B" w:rsidP="002F624B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Małgorzata Makowska</w:t>
      </w:r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  <w:t>– Członek</w:t>
      </w:r>
    </w:p>
    <w:p w:rsidR="002F624B" w:rsidRPr="000A7A19" w:rsidRDefault="002F624B" w:rsidP="002F624B">
      <w:pPr>
        <w:numPr>
          <w:ilvl w:val="0"/>
          <w:numId w:val="2"/>
        </w:numPr>
        <w:tabs>
          <w:tab w:val="left" w:pos="0"/>
        </w:tabs>
        <w:ind w:left="280" w:hanging="28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Monika Klimek-Rozmus </w:t>
      </w:r>
      <w:r w:rsidRPr="000A7A19">
        <w:rPr>
          <w:rFonts w:ascii="Liberation Serif" w:hAnsi="Liberation Serif" w:cs="Liberation Serif"/>
          <w:sz w:val="24"/>
          <w:szCs w:val="24"/>
        </w:rPr>
        <w:tab/>
      </w:r>
      <w:r w:rsidRPr="000A7A19">
        <w:rPr>
          <w:rFonts w:ascii="Liberation Serif" w:hAnsi="Liberation Serif" w:cs="Liberation Serif"/>
          <w:sz w:val="24"/>
          <w:szCs w:val="24"/>
        </w:rPr>
        <w:tab/>
        <w:t xml:space="preserve">– Członek </w:t>
      </w:r>
    </w:p>
    <w:p w:rsidR="00254488" w:rsidRPr="000A7A19" w:rsidRDefault="00254488" w:rsidP="00254488">
      <w:pPr>
        <w:ind w:left="300"/>
        <w:jc w:val="both"/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254488" w:rsidP="0025448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sz w:val="24"/>
          <w:szCs w:val="24"/>
        </w:rPr>
        <w:t>§ 2.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Powołana w § 1 komisja do przeprowadzania rokowań wykonuje czynności związane z przeprowadzaniem rokowań na oddanie nieruchomości, stanowiących powiatowy zasób nieruchomości, w użytkowanie, najem lub dzierżawę na czas dłuższy niż 3 lata.</w:t>
      </w:r>
    </w:p>
    <w:p w:rsidR="00254488" w:rsidRPr="000A7A19" w:rsidRDefault="00254488" w:rsidP="00254488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254488" w:rsidP="0025448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sz w:val="24"/>
          <w:szCs w:val="24"/>
        </w:rPr>
        <w:t>§ 3.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Czynności związane z przeprowadzaniem rokowań wykonuje komisja spośród osób powołanych w </w:t>
      </w:r>
      <w:r w:rsidRPr="000A7A19">
        <w:rPr>
          <w:rFonts w:ascii="Liberation Serif" w:hAnsi="Liberation Serif" w:cs="Liberation Serif"/>
          <w:b/>
          <w:sz w:val="24"/>
          <w:szCs w:val="24"/>
        </w:rPr>
        <w:t>§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1 w składzie nie mniejszym niż 3 osoby. Skład komisji zostanie każdorazowo ustalony w protokole do rokowań.</w:t>
      </w:r>
    </w:p>
    <w:p w:rsidR="00254488" w:rsidRPr="000A7A19" w:rsidRDefault="00254488" w:rsidP="00254488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07611" w:rsidRPr="000A7A19" w:rsidRDefault="00E07611" w:rsidP="00E0761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Cs/>
          <w:sz w:val="24"/>
          <w:szCs w:val="24"/>
        </w:rPr>
        <w:t xml:space="preserve">§ </w:t>
      </w:r>
      <w:r w:rsidRPr="000A7A19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Pr="000A7A19">
        <w:rPr>
          <w:rFonts w:ascii="Liberation Serif" w:hAnsi="Liberation Serif" w:cs="Liberation Serif"/>
          <w:bCs/>
          <w:sz w:val="24"/>
          <w:szCs w:val="24"/>
        </w:rPr>
        <w:t>.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W przypadku nieobecności Przewodniczącego komisji do przeprowadzania rokowań funkcje tą pełni V-ce Przewodniczący.  </w:t>
      </w:r>
    </w:p>
    <w:p w:rsidR="00E07611" w:rsidRPr="000A7A19" w:rsidRDefault="00E07611" w:rsidP="00254488">
      <w:pPr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54488" w:rsidRPr="000A7A19" w:rsidRDefault="00E07611" w:rsidP="0025448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sz w:val="24"/>
          <w:szCs w:val="24"/>
        </w:rPr>
        <w:t>§ 5</w:t>
      </w:r>
      <w:r w:rsidR="00254488" w:rsidRPr="000A7A19">
        <w:rPr>
          <w:rFonts w:ascii="Liberation Serif" w:hAnsi="Liberation Serif" w:cs="Liberation Serif"/>
          <w:b/>
          <w:sz w:val="24"/>
          <w:szCs w:val="24"/>
        </w:rPr>
        <w:t>.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Uchyla się uchwałę Nr </w:t>
      </w:r>
      <w:r w:rsidR="00A50E2E" w:rsidRPr="000A7A19">
        <w:rPr>
          <w:rFonts w:ascii="Liberation Serif" w:hAnsi="Liberation Serif" w:cs="Liberation Serif"/>
          <w:sz w:val="24"/>
          <w:szCs w:val="24"/>
        </w:rPr>
        <w:t>130</w:t>
      </w:r>
      <w:r w:rsidR="00254488" w:rsidRPr="000A7A19">
        <w:rPr>
          <w:rFonts w:ascii="Liberation Serif" w:hAnsi="Liberation Serif" w:cs="Liberation Serif"/>
          <w:sz w:val="24"/>
          <w:szCs w:val="24"/>
        </w:rPr>
        <w:t>/</w:t>
      </w:r>
      <w:r w:rsidR="00A50E2E" w:rsidRPr="000A7A19">
        <w:rPr>
          <w:rFonts w:ascii="Liberation Serif" w:hAnsi="Liberation Serif" w:cs="Liberation Serif"/>
          <w:sz w:val="24"/>
          <w:szCs w:val="24"/>
        </w:rPr>
        <w:t>393</w:t>
      </w:r>
      <w:r w:rsidR="00254488" w:rsidRPr="000A7A19">
        <w:rPr>
          <w:rFonts w:ascii="Liberation Serif" w:hAnsi="Liberation Serif" w:cs="Liberation Serif"/>
          <w:sz w:val="24"/>
          <w:szCs w:val="24"/>
        </w:rPr>
        <w:t>/1</w:t>
      </w:r>
      <w:r w:rsidR="00A50E2E" w:rsidRPr="000A7A19">
        <w:rPr>
          <w:rFonts w:ascii="Liberation Serif" w:hAnsi="Liberation Serif" w:cs="Liberation Serif"/>
          <w:sz w:val="24"/>
          <w:szCs w:val="24"/>
        </w:rPr>
        <w:t>7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Zarządu Pow</w:t>
      </w:r>
      <w:r w:rsidR="00A50E2E" w:rsidRPr="000A7A19">
        <w:rPr>
          <w:rFonts w:ascii="Liberation Serif" w:hAnsi="Liberation Serif" w:cs="Liberation Serif"/>
          <w:sz w:val="24"/>
          <w:szCs w:val="24"/>
        </w:rPr>
        <w:t xml:space="preserve">iatu Jeleniogórskiego z dnia </w:t>
      </w:r>
      <w:r w:rsidR="00A50E2E" w:rsidRPr="000A7A19">
        <w:rPr>
          <w:rFonts w:ascii="Liberation Serif" w:hAnsi="Liberation Serif" w:cs="Liberation Serif"/>
          <w:sz w:val="24"/>
          <w:szCs w:val="24"/>
        </w:rPr>
        <w:br/>
        <w:t>13lutego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201</w:t>
      </w:r>
      <w:r w:rsidR="00A50E2E" w:rsidRPr="000A7A19">
        <w:rPr>
          <w:rFonts w:ascii="Liberation Serif" w:hAnsi="Liberation Serif" w:cs="Liberation Serif"/>
          <w:sz w:val="24"/>
          <w:szCs w:val="24"/>
        </w:rPr>
        <w:t>7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r. w sprawie powołania komisji do przeprowadzania rokowań przy sprzedaży lub oddaniu w użytkowanie wieczyste, użytkowanie, najem, dzierżawę nieruchomości stanowiących powiatowy zasób nieruchomości</w:t>
      </w:r>
      <w:r w:rsidR="00A50E2E" w:rsidRPr="000A7A19">
        <w:rPr>
          <w:rFonts w:ascii="Liberation Serif" w:hAnsi="Liberation Serif" w:cs="Liberation Serif"/>
          <w:sz w:val="24"/>
          <w:szCs w:val="24"/>
        </w:rPr>
        <w:t>.</w:t>
      </w:r>
    </w:p>
    <w:p w:rsidR="00254488" w:rsidRPr="000A7A19" w:rsidRDefault="00254488" w:rsidP="00254488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E07611" w:rsidP="0025448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sz w:val="24"/>
          <w:szCs w:val="24"/>
        </w:rPr>
        <w:t>§ 6</w:t>
      </w:r>
      <w:r w:rsidR="00254488" w:rsidRPr="000A7A19">
        <w:rPr>
          <w:rFonts w:ascii="Liberation Serif" w:hAnsi="Liberation Serif" w:cs="Liberation Serif"/>
          <w:b/>
          <w:sz w:val="24"/>
          <w:szCs w:val="24"/>
        </w:rPr>
        <w:t>.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Wykonanie uchwały powierza się Dyrektorowi Wydziału Geodezji, Kartografii </w:t>
      </w:r>
      <w:r w:rsidR="00A50E2E" w:rsidRPr="000A7A19">
        <w:rPr>
          <w:rFonts w:ascii="Liberation Serif" w:hAnsi="Liberation Serif" w:cs="Liberation Serif"/>
          <w:sz w:val="24"/>
          <w:szCs w:val="24"/>
        </w:rPr>
        <w:br/>
      </w:r>
      <w:r w:rsidR="00254488" w:rsidRPr="000A7A19">
        <w:rPr>
          <w:rFonts w:ascii="Liberation Serif" w:hAnsi="Liberation Serif" w:cs="Liberation Serif"/>
          <w:sz w:val="24"/>
          <w:szCs w:val="24"/>
        </w:rPr>
        <w:t>i Gospodarki Nieruchomościami.</w:t>
      </w:r>
    </w:p>
    <w:p w:rsidR="00254488" w:rsidRPr="000A7A19" w:rsidRDefault="00254488" w:rsidP="00254488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E07611" w:rsidP="0025448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b/>
          <w:sz w:val="24"/>
          <w:szCs w:val="24"/>
        </w:rPr>
        <w:t>§ 7</w:t>
      </w:r>
      <w:r w:rsidR="00254488" w:rsidRPr="000A7A19">
        <w:rPr>
          <w:rFonts w:ascii="Liberation Serif" w:hAnsi="Liberation Serif" w:cs="Liberation Serif"/>
          <w:b/>
          <w:sz w:val="24"/>
          <w:szCs w:val="24"/>
        </w:rPr>
        <w:t>.</w:t>
      </w:r>
      <w:r w:rsidR="00254488" w:rsidRPr="000A7A19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254488" w:rsidRDefault="00254488" w:rsidP="00254488">
      <w:pPr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</w:p>
    <w:p w:rsidR="000A7A19" w:rsidRPr="000A7A19" w:rsidRDefault="000A7A19" w:rsidP="00254488">
      <w:pPr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</w:p>
    <w:p w:rsidR="002F624B" w:rsidRPr="000A7A19" w:rsidRDefault="002F624B" w:rsidP="00254488">
      <w:pPr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</w:p>
    <w:p w:rsidR="000A7A19" w:rsidRDefault="000A7A19" w:rsidP="000A7A19">
      <w:pPr>
        <w:ind w:left="360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>Starosta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0A7A19" w:rsidRDefault="000A7A19" w:rsidP="000A7A19">
      <w:pPr>
        <w:ind w:left="1778" w:firstLine="349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0A7A19" w:rsidRDefault="000A7A19" w:rsidP="000A7A19">
      <w:pPr>
        <w:ind w:left="360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254488" w:rsidRPr="000A7A19" w:rsidRDefault="00254488" w:rsidP="00254488">
      <w:pPr>
        <w:pStyle w:val="Nagwek1"/>
        <w:tabs>
          <w:tab w:val="left" w:pos="3400"/>
          <w:tab w:val="center" w:pos="4536"/>
        </w:tabs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lastRenderedPageBreak/>
        <w:t>Uzasadnienie</w:t>
      </w:r>
    </w:p>
    <w:p w:rsidR="00254488" w:rsidRPr="000A7A19" w:rsidRDefault="00254488" w:rsidP="00254488">
      <w:pPr>
        <w:tabs>
          <w:tab w:val="left" w:pos="3400"/>
          <w:tab w:val="center" w:pos="4536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254488" w:rsidP="00254488">
      <w:pPr>
        <w:pStyle w:val="Tekstpodstawowywcity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Zgodnie z § 30 w związku z § 8 ust. 1 i 2 rozporządzenia Rady Ministrów z dnia 14 września 2004 r. w sprawie sposobu i trybu przeprowadzania przetargów oraz rokowań na zbycie nieruchomości /Dz. U. z 2014 r. poz. 1490/ czynności związane z przeprowadzaniem rokowań wykonuje komisja przetargowa.</w:t>
      </w:r>
    </w:p>
    <w:p w:rsidR="00254488" w:rsidRPr="000A7A19" w:rsidRDefault="00254488" w:rsidP="00254488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Przewodniczącego oraz członków komisji przetargowej, w składzie od 3 do 6 osób, wyznacza właściwy organ spośród osób dających rękojmię rzetelnego przeprowadzenia i rozstrzygnięcia rokowań.</w:t>
      </w:r>
    </w:p>
    <w:p w:rsidR="00254488" w:rsidRPr="000A7A19" w:rsidRDefault="00254488" w:rsidP="00254488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W sprawach nieuregulowanych w odniesieniu do komisji przeprowadzającej rokowania, a także w zakresie sposobu i trybu przeprowadzania rokowań stosuje się przepisy ogólne określające sposób i tryb przeprowadzania między innymi przetargów. </w:t>
      </w:r>
    </w:p>
    <w:p w:rsidR="00254488" w:rsidRPr="000A7A19" w:rsidRDefault="00254488" w:rsidP="00254488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>Oznacza to, że czynności związane z przeprowadzeniem rokowań wykonuje komisja przetargowa w składzie nie mniejszym niż 3 osoby i nie większym niż 6 osób.</w:t>
      </w:r>
    </w:p>
    <w:p w:rsidR="00254488" w:rsidRPr="000A7A19" w:rsidRDefault="00254488" w:rsidP="00254488">
      <w:pPr>
        <w:pStyle w:val="Tekstpodstawowywcity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Natomiast skład osobowy komisji przetargowej spośród osób wymienionych w § 1 tej uchwały zostanie każdorazowo ustalony w protokole z rokowań. </w:t>
      </w:r>
    </w:p>
    <w:p w:rsidR="00254488" w:rsidRPr="000A7A19" w:rsidRDefault="00254488" w:rsidP="002544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Niemniej jednak w związku ze zmianami organizacyjnymi </w:t>
      </w:r>
      <w:r w:rsidR="00A50E2E" w:rsidRPr="000A7A19">
        <w:rPr>
          <w:rFonts w:ascii="Liberation Serif" w:hAnsi="Liberation Serif" w:cs="Liberation Serif"/>
          <w:sz w:val="24"/>
          <w:szCs w:val="24"/>
        </w:rPr>
        <w:t>członków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komisji zachodzi konieczność </w:t>
      </w:r>
      <w:r w:rsidR="008B129E" w:rsidRPr="000A7A19">
        <w:rPr>
          <w:rFonts w:ascii="Liberation Serif" w:hAnsi="Liberation Serif" w:cs="Liberation Serif"/>
          <w:sz w:val="24"/>
          <w:szCs w:val="24"/>
        </w:rPr>
        <w:t>uporządkowania składu</w:t>
      </w:r>
      <w:r w:rsidRPr="000A7A19">
        <w:rPr>
          <w:rFonts w:ascii="Liberation Serif" w:hAnsi="Liberation Serif" w:cs="Liberation Serif"/>
          <w:sz w:val="24"/>
          <w:szCs w:val="24"/>
        </w:rPr>
        <w:t xml:space="preserve"> komisji do przeprowadzania rokowań.</w:t>
      </w:r>
    </w:p>
    <w:p w:rsidR="00254488" w:rsidRPr="000A7A19" w:rsidRDefault="00254488" w:rsidP="002544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A7A19">
        <w:rPr>
          <w:rFonts w:ascii="Liberation Serif" w:hAnsi="Liberation Serif" w:cs="Liberation Serif"/>
          <w:sz w:val="24"/>
          <w:szCs w:val="24"/>
        </w:rPr>
        <w:t xml:space="preserve">Wobec takiego stanu rzeczy zasadne jest podjęcie przedmiotowej uchwały. </w:t>
      </w:r>
    </w:p>
    <w:p w:rsidR="00254488" w:rsidRPr="000A7A19" w:rsidRDefault="00254488" w:rsidP="00254488">
      <w:pPr>
        <w:rPr>
          <w:rFonts w:ascii="Liberation Serif" w:hAnsi="Liberation Serif" w:cs="Liberation Serif"/>
          <w:sz w:val="24"/>
          <w:szCs w:val="24"/>
        </w:rPr>
      </w:pPr>
    </w:p>
    <w:p w:rsidR="00254488" w:rsidRPr="000A7A19" w:rsidRDefault="00254488" w:rsidP="002544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703673" w:rsidRPr="000A7A19" w:rsidRDefault="00703673">
      <w:pPr>
        <w:rPr>
          <w:rFonts w:ascii="Liberation Serif" w:hAnsi="Liberation Serif" w:cs="Liberation Serif"/>
        </w:rPr>
      </w:pPr>
    </w:p>
    <w:sectPr w:rsidR="00703673" w:rsidRPr="000A7A19" w:rsidSect="00380323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84"/>
        </w:tabs>
        <w:ind w:left="527" w:hanging="227"/>
      </w:pPr>
      <w:rPr>
        <w:rFonts w:ascii="Symbol" w:hAnsi="Symbol"/>
        <w:b/>
        <w:i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488"/>
    <w:rsid w:val="000A7A19"/>
    <w:rsid w:val="00124543"/>
    <w:rsid w:val="00254488"/>
    <w:rsid w:val="002727FC"/>
    <w:rsid w:val="002F624B"/>
    <w:rsid w:val="00380323"/>
    <w:rsid w:val="00703673"/>
    <w:rsid w:val="008B129E"/>
    <w:rsid w:val="00A50E2E"/>
    <w:rsid w:val="00D54212"/>
    <w:rsid w:val="00E07611"/>
    <w:rsid w:val="00E46D7A"/>
    <w:rsid w:val="00ED2E8F"/>
    <w:rsid w:val="00F1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488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54488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488"/>
    <w:rPr>
      <w:rFonts w:eastAsia="Times New Roman"/>
      <w:b/>
      <w:bCs/>
      <w:w w:val="1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2544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4488"/>
    <w:rPr>
      <w:rFonts w:eastAsia="Times New Roman"/>
      <w:w w:val="100"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25448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54488"/>
    <w:rPr>
      <w:rFonts w:eastAsia="Times New Roman"/>
      <w:b/>
      <w:bCs/>
      <w:w w:val="100"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54488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254488"/>
    <w:rPr>
      <w:rFonts w:eastAsia="Times New Roman"/>
      <w:b/>
      <w:bCs/>
      <w:w w:val="100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254488"/>
    <w:pPr>
      <w:ind w:firstLine="5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54488"/>
    <w:rPr>
      <w:rFonts w:eastAsia="Times New Roman"/>
      <w:w w:val="100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88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2018-05-08T08:40:00Z</cp:lastPrinted>
  <dcterms:created xsi:type="dcterms:W3CDTF">2018-04-26T08:17:00Z</dcterms:created>
  <dcterms:modified xsi:type="dcterms:W3CDTF">2018-05-14T12:40:00Z</dcterms:modified>
</cp:coreProperties>
</file>