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B8C" w:rsidRPr="008D7C1D" w:rsidRDefault="00B02B8C" w:rsidP="00B02B8C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  <w:r w:rsidRPr="008D7C1D">
        <w:rPr>
          <w:rFonts w:ascii="Liberation Serif" w:hAnsi="Liberation Serif" w:cs="Liberation Serif"/>
          <w:b/>
          <w:sz w:val="24"/>
          <w:szCs w:val="24"/>
        </w:rPr>
        <w:tab/>
      </w:r>
    </w:p>
    <w:p w:rsidR="00B02B8C" w:rsidRPr="008D7C1D" w:rsidRDefault="00B02B8C" w:rsidP="00B02B8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 xml:space="preserve">Uchwała Nr </w:t>
      </w:r>
      <w:r w:rsidR="007B187C" w:rsidRPr="008D7C1D">
        <w:rPr>
          <w:rFonts w:ascii="Liberation Serif" w:hAnsi="Liberation Serif" w:cs="Liberation Serif"/>
          <w:b/>
          <w:sz w:val="24"/>
          <w:szCs w:val="24"/>
        </w:rPr>
        <w:t>250/753/18</w:t>
      </w:r>
    </w:p>
    <w:p w:rsidR="00B02B8C" w:rsidRPr="008D7C1D" w:rsidRDefault="00B02B8C" w:rsidP="00B02B8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>Zarządu Powiatu Jeleniogórskiego</w:t>
      </w:r>
    </w:p>
    <w:p w:rsidR="00B02B8C" w:rsidRPr="008D7C1D" w:rsidRDefault="007B187C" w:rsidP="00B02B8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>z dnia 5 listopada 2018 r.</w:t>
      </w:r>
    </w:p>
    <w:p w:rsidR="00B02B8C" w:rsidRPr="008D7C1D" w:rsidRDefault="00B02B8C" w:rsidP="00B02B8C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9637A5" w:rsidRPr="008D7C1D" w:rsidRDefault="00B02B8C" w:rsidP="009637A5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 xml:space="preserve">w sprawie wyznaczenia do zbycia w drodze przetargu ustnego nieograniczonego </w:t>
      </w:r>
      <w:r w:rsidR="009637A5" w:rsidRPr="008D7C1D">
        <w:rPr>
          <w:rFonts w:ascii="Liberation Serif" w:hAnsi="Liberation Serif" w:cs="Liberation Serif"/>
          <w:b/>
          <w:sz w:val="24"/>
          <w:szCs w:val="24"/>
        </w:rPr>
        <w:t>nie</w:t>
      </w:r>
      <w:r w:rsidRPr="008D7C1D">
        <w:rPr>
          <w:rFonts w:ascii="Liberation Serif" w:hAnsi="Liberation Serif" w:cs="Liberation Serif"/>
          <w:b/>
          <w:sz w:val="24"/>
          <w:szCs w:val="24"/>
        </w:rPr>
        <w:t xml:space="preserve">zabudowanej </w:t>
      </w:r>
      <w:r w:rsidR="009637A5" w:rsidRPr="008D7C1D">
        <w:rPr>
          <w:rFonts w:ascii="Liberation Serif" w:hAnsi="Liberation Serif" w:cs="Liberation Serif"/>
          <w:b/>
          <w:sz w:val="24"/>
          <w:szCs w:val="24"/>
        </w:rPr>
        <w:t xml:space="preserve">nieruchomości gruntowej położonej w Szklarskiej Porębie obręb 0002  </w:t>
      </w:r>
    </w:p>
    <w:p w:rsidR="00B02B8C" w:rsidRPr="008D7C1D" w:rsidRDefault="00B02B8C" w:rsidP="00B02B8C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br/>
      </w:r>
    </w:p>
    <w:p w:rsidR="00B02B8C" w:rsidRPr="008D7C1D" w:rsidRDefault="00B02B8C" w:rsidP="00B02B8C">
      <w:pPr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>Na podstawie art. 32 ust. 2 pkt 3 ustawy z dnia 5 czerwca 1998 r. o samorządzie powiatowym /Dz. U. z 201</w:t>
      </w:r>
      <w:r w:rsidR="009637A5" w:rsidRPr="008D7C1D">
        <w:rPr>
          <w:rFonts w:ascii="Liberation Serif" w:hAnsi="Liberation Serif" w:cs="Liberation Serif"/>
          <w:sz w:val="24"/>
          <w:szCs w:val="24"/>
        </w:rPr>
        <w:t>8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 r. poz. </w:t>
      </w:r>
      <w:r w:rsidR="009637A5" w:rsidRPr="008D7C1D">
        <w:rPr>
          <w:rFonts w:ascii="Liberation Serif" w:hAnsi="Liberation Serif" w:cs="Liberation Serif"/>
          <w:sz w:val="24"/>
          <w:szCs w:val="24"/>
        </w:rPr>
        <w:t>995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 z </w:t>
      </w:r>
      <w:proofErr w:type="spellStart"/>
      <w:r w:rsidRPr="008D7C1D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8D7C1D">
        <w:rPr>
          <w:rFonts w:ascii="Liberation Serif" w:hAnsi="Liberation Serif" w:cs="Liberation Serif"/>
          <w:sz w:val="24"/>
          <w:szCs w:val="24"/>
        </w:rPr>
        <w:t xml:space="preserve">. zm./, art. 35 ust. 1 i 2 ustawy z dnia 21 sierpnia 1997 r. o gospodarce nieruchomościami /Dz. U. z 2018 r. poz. 121 z </w:t>
      </w:r>
      <w:proofErr w:type="spellStart"/>
      <w:r w:rsidRPr="008D7C1D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8D7C1D">
        <w:rPr>
          <w:rFonts w:ascii="Liberation Serif" w:hAnsi="Liberation Serif" w:cs="Liberation Serif"/>
          <w:sz w:val="24"/>
          <w:szCs w:val="24"/>
        </w:rPr>
        <w:t xml:space="preserve">. zm./, § 7 uchwały Nr X/60/2015 Rady Powiatu Jeleniogórskiego z dnia 29 września 2015 r. w sprawie zasad gospodarowania nieruchomościami stanowiącymi własność Powiatu Jeleniogórskiego </w:t>
      </w:r>
      <w:r w:rsidRPr="008D7C1D">
        <w:rPr>
          <w:rFonts w:ascii="Liberation Serif" w:hAnsi="Liberation Serif" w:cs="Liberation Serif"/>
          <w:b/>
          <w:sz w:val="24"/>
          <w:szCs w:val="24"/>
        </w:rPr>
        <w:t>/</w:t>
      </w:r>
      <w:r w:rsidRPr="008D7C1D">
        <w:rPr>
          <w:rFonts w:ascii="Liberation Serif" w:hAnsi="Liberation Serif" w:cs="Liberation Serif"/>
          <w:sz w:val="24"/>
          <w:szCs w:val="24"/>
        </w:rPr>
        <w:t>opublikowanej w Dz. Urz. Woj. Dol. w dniu 8 października 2015 r. poz. 4122/ oraz § 4 ust. 2 rozporządzenia Rady Ministrów z dnia 14 września 2004 r. w sprawie sposobu i trybu przeprowadzania przetargów oraz rokowań na zbycie nieruchomości /Dz. U. z 2014 r. poz. 1490/, Zarząd Powiatu Jeleniogórskiego uchwala, co następuje:</w:t>
      </w:r>
    </w:p>
    <w:p w:rsidR="00B02B8C" w:rsidRPr="008D7C1D" w:rsidRDefault="00B02B8C" w:rsidP="00B02B8C">
      <w:pPr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02B8C" w:rsidRPr="008D7C1D" w:rsidRDefault="00B02B8C" w:rsidP="008A6C0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>§ 1.1.</w:t>
      </w:r>
      <w:r w:rsidRPr="008D7C1D">
        <w:rPr>
          <w:rFonts w:ascii="Liberation Serif" w:hAnsi="Liberation Serif" w:cs="Liberation Serif"/>
        </w:rPr>
        <w:t xml:space="preserve"> 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Przeznacza się do sprzedaży w drodze przetargu ustnego nieograniczonego </w:t>
      </w:r>
      <w:r w:rsidR="009637A5" w:rsidRPr="008D7C1D">
        <w:rPr>
          <w:rFonts w:ascii="Liberation Serif" w:hAnsi="Liberation Serif" w:cs="Liberation Serif"/>
          <w:sz w:val="24"/>
          <w:szCs w:val="24"/>
        </w:rPr>
        <w:t>nie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zabudowaną nieruchomość wchodzącą w skład powiatowego zasobu nieruchomości, położoną w </w:t>
      </w:r>
      <w:r w:rsidR="009637A5" w:rsidRPr="008D7C1D">
        <w:rPr>
          <w:rFonts w:ascii="Liberation Serif" w:hAnsi="Liberation Serif" w:cs="Liberation Serif"/>
          <w:sz w:val="24"/>
          <w:szCs w:val="24"/>
        </w:rPr>
        <w:t xml:space="preserve">Szklarskiej Porębie 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 </w:t>
      </w:r>
      <w:r w:rsidR="008A6C07" w:rsidRPr="008D7C1D">
        <w:rPr>
          <w:rFonts w:ascii="Liberation Serif" w:hAnsi="Liberation Serif" w:cs="Liberation Serif"/>
          <w:sz w:val="24"/>
          <w:szCs w:val="24"/>
        </w:rPr>
        <w:t xml:space="preserve">obręb 0002 oznaczoną w operacie ewidencji gruntów </w:t>
      </w:r>
      <w:r w:rsidR="008A6C07" w:rsidRPr="008D7C1D">
        <w:rPr>
          <w:rFonts w:ascii="Liberation Serif" w:hAnsi="Liberation Serif" w:cs="Liberation Serif"/>
          <w:sz w:val="24"/>
          <w:szCs w:val="24"/>
        </w:rPr>
        <w:br/>
        <w:t>i budynków jako działka nr 196 o pow. 0,9285 ha.</w:t>
      </w:r>
    </w:p>
    <w:p w:rsidR="00B02B8C" w:rsidRPr="008D7C1D" w:rsidRDefault="00B02B8C" w:rsidP="00B02B8C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>2.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 Sąd Rejonowy w Jeleniej Górze dla nieruchomości opisanej § 1 ust. 1 prowadzi księgę wieczystą Kw. JG1J/000</w:t>
      </w:r>
      <w:r w:rsidR="008A6C07" w:rsidRPr="008D7C1D">
        <w:rPr>
          <w:rFonts w:ascii="Liberation Serif" w:hAnsi="Liberation Serif" w:cs="Liberation Serif"/>
          <w:sz w:val="24"/>
          <w:szCs w:val="24"/>
        </w:rPr>
        <w:t>56785</w:t>
      </w:r>
      <w:r w:rsidRPr="008D7C1D">
        <w:rPr>
          <w:rFonts w:ascii="Liberation Serif" w:hAnsi="Liberation Serif" w:cs="Liberation Serif"/>
          <w:sz w:val="24"/>
          <w:szCs w:val="24"/>
        </w:rPr>
        <w:t>/</w:t>
      </w:r>
      <w:r w:rsidR="008A6C07" w:rsidRPr="008D7C1D">
        <w:rPr>
          <w:rFonts w:ascii="Liberation Serif" w:hAnsi="Liberation Serif" w:cs="Liberation Serif"/>
          <w:sz w:val="24"/>
          <w:szCs w:val="24"/>
        </w:rPr>
        <w:t>1</w:t>
      </w:r>
      <w:r w:rsidRPr="008D7C1D">
        <w:rPr>
          <w:rFonts w:ascii="Liberation Serif" w:hAnsi="Liberation Serif" w:cs="Liberation Serif"/>
          <w:sz w:val="24"/>
          <w:szCs w:val="24"/>
        </w:rPr>
        <w:t>.</w:t>
      </w:r>
    </w:p>
    <w:p w:rsidR="00B02B8C" w:rsidRPr="008D7C1D" w:rsidRDefault="00B02B8C" w:rsidP="00B02B8C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02B8C" w:rsidRPr="008D7C1D" w:rsidRDefault="00B02B8C" w:rsidP="00B02B8C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 xml:space="preserve">§ 2. </w:t>
      </w:r>
      <w:r w:rsidRPr="008D7C1D">
        <w:rPr>
          <w:rFonts w:ascii="Liberation Serif" w:hAnsi="Liberation Serif" w:cs="Liberation Serif"/>
          <w:sz w:val="24"/>
          <w:szCs w:val="24"/>
        </w:rPr>
        <w:t>Podaje się do publicznej wiadomości wykaz nieruchomości przeznaczonej do sprzedaży, o której mowa w § 1 ust. 1, stanowiący załącznik do niniejszej uchwały.</w:t>
      </w:r>
    </w:p>
    <w:p w:rsidR="00B02B8C" w:rsidRPr="008D7C1D" w:rsidRDefault="00B02B8C" w:rsidP="00B02B8C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02B8C" w:rsidRPr="008D7C1D" w:rsidRDefault="00B02B8C" w:rsidP="00B02B8C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 xml:space="preserve">§ 3. </w:t>
      </w:r>
      <w:r w:rsidRPr="008D7C1D">
        <w:rPr>
          <w:rFonts w:ascii="Liberation Serif" w:hAnsi="Liberation Serif" w:cs="Liberation Serif"/>
          <w:sz w:val="24"/>
          <w:szCs w:val="24"/>
        </w:rPr>
        <w:t>Wykaz o którym mowa w § 2 wywiesza się na okres 21 dni w siedzibie Starostwa Powiatowego w Jeleniej Górze, a ponadto informację o wywieszeniu tego wykazu podaje się do publicznej wiadomości przez ogłoszenie w prasie lokalnej, a także na stronach internetowych Starostwa Powiatowego.</w:t>
      </w:r>
    </w:p>
    <w:p w:rsidR="00B02B8C" w:rsidRPr="008D7C1D" w:rsidRDefault="00B02B8C" w:rsidP="00B02B8C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02B8C" w:rsidRPr="008D7C1D" w:rsidRDefault="00B02B8C" w:rsidP="00B02B8C">
      <w:pPr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>§ 4.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 Wykonanie uchwały powierza się Dyrektorowi Wydziału Geodezji, Kartografii </w:t>
      </w:r>
      <w:r w:rsidRPr="008D7C1D">
        <w:rPr>
          <w:rFonts w:ascii="Liberation Serif" w:hAnsi="Liberation Serif" w:cs="Liberation Serif"/>
          <w:sz w:val="24"/>
          <w:szCs w:val="24"/>
        </w:rPr>
        <w:br/>
        <w:t xml:space="preserve">i Gospodarki Nieruchomościami. </w:t>
      </w:r>
    </w:p>
    <w:p w:rsidR="00B02B8C" w:rsidRPr="008D7C1D" w:rsidRDefault="00B02B8C" w:rsidP="00B02B8C">
      <w:pPr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02B8C" w:rsidRPr="008D7C1D" w:rsidRDefault="00B02B8C" w:rsidP="00B02B8C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>§ 5.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 Uchwała wchodzi w życie z dniem podjęcia.</w:t>
      </w:r>
    </w:p>
    <w:p w:rsidR="00B02B8C" w:rsidRPr="008D7C1D" w:rsidRDefault="00B02B8C" w:rsidP="00B02B8C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02B8C" w:rsidRPr="008D7C1D" w:rsidRDefault="00B02B8C" w:rsidP="00B02B8C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ab/>
      </w:r>
      <w:r w:rsidRPr="008D7C1D">
        <w:rPr>
          <w:rFonts w:ascii="Liberation Serif" w:hAnsi="Liberation Serif" w:cs="Liberation Serif"/>
          <w:sz w:val="24"/>
          <w:szCs w:val="24"/>
        </w:rPr>
        <w:br/>
      </w:r>
    </w:p>
    <w:p w:rsidR="008D7C1D" w:rsidRPr="008D7C1D" w:rsidRDefault="008D7C1D" w:rsidP="008D7C1D">
      <w:pPr>
        <w:rPr>
          <w:rFonts w:ascii="Liberation Serif" w:hAnsi="Liberation Serif" w:cs="Liberation Serif"/>
          <w:sz w:val="40"/>
          <w:szCs w:val="26"/>
          <w:lang w:eastAsia="pl-PL"/>
        </w:rPr>
      </w:pPr>
      <w:r w:rsidRPr="008D7C1D">
        <w:rPr>
          <w:rFonts w:ascii="Liberation Serif" w:hAnsi="Liberation Serif" w:cs="Liberation Serif"/>
          <w:sz w:val="24"/>
          <w:szCs w:val="26"/>
        </w:rPr>
        <w:t>Starosta</w:t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  <w:t>Wicestarosta</w:t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  <w:t>Członek</w:t>
      </w:r>
    </w:p>
    <w:p w:rsidR="008D7C1D" w:rsidRPr="008D7C1D" w:rsidRDefault="008D7C1D" w:rsidP="008D7C1D">
      <w:pPr>
        <w:rPr>
          <w:rFonts w:ascii="Liberation Serif" w:hAnsi="Liberation Serif" w:cs="Liberation Serif"/>
          <w:sz w:val="40"/>
          <w:szCs w:val="26"/>
        </w:rPr>
      </w:pP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  <w:t>Zarządu Powiatu</w:t>
      </w:r>
    </w:p>
    <w:p w:rsidR="008D7C1D" w:rsidRPr="008D7C1D" w:rsidRDefault="008D7C1D" w:rsidP="008D7C1D">
      <w:pPr>
        <w:jc w:val="both"/>
        <w:rPr>
          <w:rFonts w:ascii="Liberation Serif" w:hAnsi="Liberation Serif" w:cs="Liberation Serif"/>
          <w:szCs w:val="26"/>
          <w:lang w:eastAsia="pl-PL"/>
        </w:rPr>
      </w:pPr>
      <w:r w:rsidRPr="008D7C1D">
        <w:rPr>
          <w:rFonts w:ascii="Liberation Serif" w:hAnsi="Liberation Serif" w:cs="Liberation Serif"/>
          <w:sz w:val="24"/>
          <w:szCs w:val="26"/>
        </w:rPr>
        <w:t xml:space="preserve">Anna </w:t>
      </w:r>
      <w:proofErr w:type="spellStart"/>
      <w:r w:rsidRPr="008D7C1D">
        <w:rPr>
          <w:rFonts w:ascii="Liberation Serif" w:hAnsi="Liberation Serif" w:cs="Liberation Serif"/>
          <w:sz w:val="24"/>
          <w:szCs w:val="26"/>
        </w:rPr>
        <w:t>Konieczyńska</w:t>
      </w:r>
      <w:proofErr w:type="spellEnd"/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  <w:t>Paweł Kwiatkowski</w:t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</w:r>
      <w:r w:rsidRPr="008D7C1D">
        <w:rPr>
          <w:rFonts w:ascii="Liberation Serif" w:hAnsi="Liberation Serif" w:cs="Liberation Serif"/>
          <w:sz w:val="24"/>
          <w:szCs w:val="26"/>
        </w:rPr>
        <w:tab/>
        <w:t>Andrzej Walczak</w:t>
      </w:r>
    </w:p>
    <w:p w:rsidR="00B02B8C" w:rsidRPr="008D7C1D" w:rsidRDefault="00B02B8C" w:rsidP="00B02B8C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2B8C" w:rsidRPr="008D7C1D" w:rsidRDefault="00B02B8C" w:rsidP="00B02B8C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2B8C" w:rsidRPr="008D7C1D" w:rsidRDefault="00B02B8C" w:rsidP="00B02B8C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</w:p>
    <w:p w:rsidR="00B02B8C" w:rsidRPr="008D7C1D" w:rsidRDefault="00B02B8C" w:rsidP="00B02B8C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2B8C" w:rsidRPr="008D7C1D" w:rsidRDefault="00B02B8C" w:rsidP="00B02B8C">
      <w:pPr>
        <w:ind w:firstLine="70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D7C1D">
        <w:rPr>
          <w:rFonts w:ascii="Liberation Serif" w:hAnsi="Liberation Serif" w:cs="Liberation Serif"/>
          <w:b/>
          <w:sz w:val="24"/>
          <w:szCs w:val="24"/>
        </w:rPr>
        <w:t>Uzasadnienie</w:t>
      </w:r>
    </w:p>
    <w:p w:rsidR="00B02B8C" w:rsidRPr="008D7C1D" w:rsidRDefault="00B02B8C" w:rsidP="00B02B8C">
      <w:pPr>
        <w:jc w:val="both"/>
        <w:rPr>
          <w:rFonts w:ascii="Liberation Serif" w:hAnsi="Liberation Serif" w:cs="Liberation Serif"/>
          <w:b/>
        </w:rPr>
      </w:pPr>
    </w:p>
    <w:p w:rsidR="008A6C07" w:rsidRPr="008D7C1D" w:rsidRDefault="008A6C07" w:rsidP="008A6C07">
      <w:pPr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>Art. 25 b ustawy z dnia 21 sierpnia 1997 r. o gospodarce nieruchomościami</w:t>
      </w:r>
      <w:r w:rsidR="008E7BD5" w:rsidRPr="008D7C1D">
        <w:rPr>
          <w:rFonts w:ascii="Liberation Serif" w:hAnsi="Liberation Serif" w:cs="Liberation Serif"/>
          <w:sz w:val="24"/>
          <w:szCs w:val="24"/>
        </w:rPr>
        <w:t xml:space="preserve"> oraz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 </w:t>
      </w:r>
      <w:r w:rsidR="008E7BD5" w:rsidRPr="008D7C1D">
        <w:rPr>
          <w:rFonts w:ascii="Liberation Serif" w:hAnsi="Liberation Serif" w:cs="Liberation Serif"/>
          <w:sz w:val="24"/>
          <w:szCs w:val="24"/>
        </w:rPr>
        <w:t xml:space="preserve">§ 7 uchwały Nr X/60/2015 Rady Powiatu Jeleniogórskiego </w:t>
      </w:r>
      <w:r w:rsidRPr="008D7C1D">
        <w:rPr>
          <w:rFonts w:ascii="Liberation Serif" w:hAnsi="Liberation Serif" w:cs="Liberation Serif"/>
          <w:sz w:val="24"/>
          <w:szCs w:val="24"/>
        </w:rPr>
        <w:t>stwierdza, że powiatowym zasobem nieruchomości gospodaruje zarząd powiatu. Ustawa upoważnia, więc zarząd do gospodarowania powiatowym zasobem nieruchomości samodzielnie w granicach określonych w ustawie.</w:t>
      </w:r>
    </w:p>
    <w:p w:rsidR="008A6C07" w:rsidRPr="008D7C1D" w:rsidRDefault="008A6C07" w:rsidP="008A6C07">
      <w:pPr>
        <w:ind w:left="1" w:firstLine="283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 xml:space="preserve">Zgodnie ze studium uwarunkowań i kierunków zagospodarowania przestrzennego miasta Szklarska Poręba uchwalonego przez Radę Miejską w Szklarskiej Porębie uchwałą </w:t>
      </w:r>
      <w:r w:rsidRPr="008D7C1D">
        <w:rPr>
          <w:rFonts w:ascii="Liberation Serif" w:hAnsi="Liberation Serif" w:cs="Liberation Serif"/>
          <w:sz w:val="24"/>
          <w:szCs w:val="24"/>
        </w:rPr>
        <w:br/>
        <w:t>nr XXX/344/2016 z dnia 24.08.2016 r. nieruchomość położona jest na obszarze oznaczonym symbolem:</w:t>
      </w:r>
    </w:p>
    <w:p w:rsidR="008A6C07" w:rsidRPr="008D7C1D" w:rsidRDefault="008A6C07" w:rsidP="008A6C07">
      <w:pPr>
        <w:numPr>
          <w:ilvl w:val="0"/>
          <w:numId w:val="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 xml:space="preserve">US – tereny obiektów i urządzeń sportu i rekreacji – to obszary wskazane dla lokalizacji kubaturowych i terenowych obiektów służących uprawianiu sportu, rekreacji </w:t>
      </w:r>
      <w:r w:rsidRPr="008D7C1D">
        <w:rPr>
          <w:rFonts w:ascii="Liberation Serif" w:hAnsi="Liberation Serif" w:cs="Liberation Serif"/>
          <w:sz w:val="24"/>
          <w:szCs w:val="24"/>
        </w:rPr>
        <w:br/>
        <w:t xml:space="preserve">i wypoczynkowi, a także turystyce i krajoznawstwu wraz z funkcjami uzupełniającymi pozwalającymi na prawidłową organizację działalności podstawowej i obsługę użytkowników, w tym niewielkie obiekty kubaturowe służące obsłudze technicznej, sanitarnej i administracyjnej, informacji turystycznej i bezpieczeństwu oraz gastronomii. </w:t>
      </w:r>
    </w:p>
    <w:p w:rsidR="008A6C07" w:rsidRPr="008D7C1D" w:rsidRDefault="008A6C07" w:rsidP="008A6C07">
      <w:pPr>
        <w:ind w:left="57" w:firstLine="227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>Art. 35 ust 1</w:t>
      </w:r>
      <w:r w:rsidR="00436F38" w:rsidRPr="008D7C1D">
        <w:rPr>
          <w:rFonts w:ascii="Liberation Serif" w:hAnsi="Liberation Serif" w:cs="Liberation Serif"/>
          <w:sz w:val="24"/>
          <w:szCs w:val="24"/>
        </w:rPr>
        <w:t xml:space="preserve"> ustawy z dnia 21 sierpnia 1997 r. o gospodarce nieruchomościami /Dz.U. </w:t>
      </w:r>
      <w:r w:rsidR="00436F38" w:rsidRPr="008D7C1D">
        <w:rPr>
          <w:rFonts w:ascii="Liberation Serif" w:hAnsi="Liberation Serif" w:cs="Liberation Serif"/>
          <w:sz w:val="24"/>
          <w:szCs w:val="24"/>
        </w:rPr>
        <w:br/>
        <w:t xml:space="preserve">z 2018 r. poz. 121 z </w:t>
      </w:r>
      <w:proofErr w:type="spellStart"/>
      <w:r w:rsidR="00436F38" w:rsidRPr="008D7C1D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="00436F38" w:rsidRPr="008D7C1D">
        <w:rPr>
          <w:rFonts w:ascii="Liberation Serif" w:hAnsi="Liberation Serif" w:cs="Liberation Serif"/>
          <w:sz w:val="24"/>
          <w:szCs w:val="24"/>
        </w:rPr>
        <w:t>. zm./ stanowi, iż właściwy organ sporządza i podaje do publicznej wiadomości wykaz nieruchomości przeznaczonych do sprzedaży.</w:t>
      </w:r>
    </w:p>
    <w:p w:rsidR="00B02B8C" w:rsidRPr="008D7C1D" w:rsidRDefault="00B02B8C" w:rsidP="00B02B8C">
      <w:pPr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 xml:space="preserve">Art. 67 ust. 2 pkt 1 </w:t>
      </w:r>
      <w:r w:rsidR="00436F38" w:rsidRPr="008D7C1D">
        <w:rPr>
          <w:rFonts w:ascii="Liberation Serif" w:hAnsi="Liberation Serif" w:cs="Liberation Serif"/>
          <w:sz w:val="24"/>
          <w:szCs w:val="24"/>
        </w:rPr>
        <w:t xml:space="preserve">powołanej 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ustawy określa zasady ustalania ceny przy sprzedaży nieruchomości w drodze I przetargu. </w:t>
      </w:r>
    </w:p>
    <w:p w:rsidR="00B02B8C" w:rsidRPr="008D7C1D" w:rsidRDefault="00B02B8C" w:rsidP="00B02B8C">
      <w:pPr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 xml:space="preserve">Wartość nieruchomości określona przez rzeczoznawcę majątkowego w operacie szacunkowym wyniosła – </w:t>
      </w:r>
      <w:r w:rsidR="00436F38" w:rsidRPr="008D7C1D">
        <w:rPr>
          <w:rFonts w:ascii="Liberation Serif" w:hAnsi="Liberation Serif" w:cs="Liberation Serif"/>
          <w:sz w:val="24"/>
          <w:szCs w:val="24"/>
        </w:rPr>
        <w:t>612</w:t>
      </w:r>
      <w:r w:rsidRPr="008D7C1D">
        <w:rPr>
          <w:rFonts w:ascii="Liberation Serif" w:hAnsi="Liberation Serif" w:cs="Liberation Serif"/>
          <w:sz w:val="24"/>
          <w:szCs w:val="24"/>
        </w:rPr>
        <w:t>.</w:t>
      </w:r>
      <w:r w:rsidR="00436F38" w:rsidRPr="008D7C1D">
        <w:rPr>
          <w:rFonts w:ascii="Liberation Serif" w:hAnsi="Liberation Serif" w:cs="Liberation Serif"/>
          <w:sz w:val="24"/>
          <w:szCs w:val="24"/>
        </w:rPr>
        <w:t>4</w:t>
      </w:r>
      <w:r w:rsidRPr="008D7C1D">
        <w:rPr>
          <w:rFonts w:ascii="Liberation Serif" w:hAnsi="Liberation Serif" w:cs="Liberation Serif"/>
          <w:sz w:val="24"/>
          <w:szCs w:val="24"/>
        </w:rPr>
        <w:t>00,00 zł.</w:t>
      </w:r>
    </w:p>
    <w:p w:rsidR="00B02B8C" w:rsidRPr="008D7C1D" w:rsidRDefault="00B02B8C" w:rsidP="00B02B8C">
      <w:pPr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 xml:space="preserve">Wobec powyższego cenę wywoławczą w pierwszym przetargu ustnym nieograniczonym </w:t>
      </w:r>
      <w:r w:rsidR="00436F38" w:rsidRPr="008D7C1D">
        <w:rPr>
          <w:rFonts w:ascii="Liberation Serif" w:hAnsi="Liberation Serif" w:cs="Liberation Serif"/>
          <w:sz w:val="24"/>
          <w:szCs w:val="24"/>
        </w:rPr>
        <w:t>nie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zabudowanej nieruchomości w granicach działki nr </w:t>
      </w:r>
      <w:r w:rsidR="00436F38" w:rsidRPr="008D7C1D">
        <w:rPr>
          <w:rFonts w:ascii="Liberation Serif" w:hAnsi="Liberation Serif" w:cs="Liberation Serif"/>
          <w:sz w:val="24"/>
          <w:szCs w:val="24"/>
        </w:rPr>
        <w:t xml:space="preserve">196 </w:t>
      </w:r>
      <w:r w:rsidRPr="008D7C1D">
        <w:rPr>
          <w:rFonts w:ascii="Liberation Serif" w:hAnsi="Liberation Serif" w:cs="Liberation Serif"/>
          <w:sz w:val="24"/>
          <w:szCs w:val="24"/>
        </w:rPr>
        <w:t>o pow. 0,</w:t>
      </w:r>
      <w:r w:rsidR="00436F38" w:rsidRPr="008D7C1D">
        <w:rPr>
          <w:rFonts w:ascii="Liberation Serif" w:hAnsi="Liberation Serif" w:cs="Liberation Serif"/>
          <w:sz w:val="24"/>
          <w:szCs w:val="24"/>
        </w:rPr>
        <w:t>9285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 ha, położonej </w:t>
      </w:r>
      <w:r w:rsidRPr="008D7C1D">
        <w:rPr>
          <w:rFonts w:ascii="Liberation Serif" w:hAnsi="Liberation Serif" w:cs="Liberation Serif"/>
          <w:sz w:val="24"/>
          <w:szCs w:val="24"/>
        </w:rPr>
        <w:br/>
        <w:t xml:space="preserve">w </w:t>
      </w:r>
      <w:r w:rsidR="00436F38" w:rsidRPr="008D7C1D">
        <w:rPr>
          <w:rFonts w:ascii="Liberation Serif" w:hAnsi="Liberation Serif" w:cs="Liberation Serif"/>
          <w:sz w:val="24"/>
          <w:szCs w:val="24"/>
        </w:rPr>
        <w:t>Szklarskiej Porębie obręb 0002,</w:t>
      </w:r>
      <w:r w:rsidRPr="008D7C1D">
        <w:rPr>
          <w:rFonts w:ascii="Liberation Serif" w:hAnsi="Liberation Serif" w:cs="Liberation Serif"/>
          <w:sz w:val="24"/>
          <w:szCs w:val="24"/>
        </w:rPr>
        <w:t xml:space="preserve"> ustala się w wysokości </w:t>
      </w:r>
      <w:r w:rsidR="00436F38" w:rsidRPr="008D7C1D">
        <w:rPr>
          <w:rFonts w:ascii="Liberation Serif" w:hAnsi="Liberation Serif" w:cs="Liberation Serif"/>
          <w:sz w:val="24"/>
          <w:szCs w:val="24"/>
        </w:rPr>
        <w:t>65</w:t>
      </w:r>
      <w:r w:rsidRPr="008D7C1D">
        <w:rPr>
          <w:rFonts w:ascii="Liberation Serif" w:hAnsi="Liberation Serif" w:cs="Liberation Serif"/>
          <w:sz w:val="24"/>
          <w:szCs w:val="24"/>
        </w:rPr>
        <w:t>0.000,00 zł.</w:t>
      </w:r>
      <w:r w:rsidR="00436F38" w:rsidRPr="008D7C1D">
        <w:rPr>
          <w:rFonts w:ascii="Liberation Serif" w:hAnsi="Liberation Serif" w:cs="Liberation Serif"/>
          <w:sz w:val="24"/>
          <w:szCs w:val="24"/>
        </w:rPr>
        <w:t xml:space="preserve"> Do wylicytowanej ceny </w:t>
      </w:r>
      <w:r w:rsidR="008E7BD5" w:rsidRPr="008D7C1D">
        <w:rPr>
          <w:rFonts w:ascii="Liberation Serif" w:hAnsi="Liberation Serif" w:cs="Liberation Serif"/>
          <w:sz w:val="24"/>
          <w:szCs w:val="24"/>
        </w:rPr>
        <w:t xml:space="preserve">sprzedaży </w:t>
      </w:r>
      <w:r w:rsidR="00436F38" w:rsidRPr="008D7C1D">
        <w:rPr>
          <w:rFonts w:ascii="Liberation Serif" w:hAnsi="Liberation Serif" w:cs="Liberation Serif"/>
          <w:sz w:val="24"/>
          <w:szCs w:val="24"/>
        </w:rPr>
        <w:t>zostanie doliczony podatek od towarów i usług w wysokości 23 %.</w:t>
      </w:r>
    </w:p>
    <w:p w:rsidR="00B02B8C" w:rsidRPr="008D7C1D" w:rsidRDefault="00B02B8C" w:rsidP="00B02B8C">
      <w:pPr>
        <w:ind w:left="1" w:firstLine="283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 xml:space="preserve">Stosownie do § 4 ust. 2 rozporządzenia Rady Ministrów z dnia 14 września 2004 r. </w:t>
      </w:r>
      <w:r w:rsidRPr="008D7C1D">
        <w:rPr>
          <w:rFonts w:ascii="Liberation Serif" w:hAnsi="Liberation Serif" w:cs="Liberation Serif"/>
          <w:sz w:val="24"/>
          <w:szCs w:val="24"/>
        </w:rPr>
        <w:br/>
        <w:t>w sprawie sposobu i trybu przeprowadzania przetargów oraz rokowań na zbycie nieruchomości /Dz.U. z 2014 r. poz. 1490/ właściwy organ ustala wysokość wadium, które nie może być niższe niż 5 % ceny wywoławczej i wyższe niż 20 % tej ceny.</w:t>
      </w:r>
    </w:p>
    <w:p w:rsidR="00B02B8C" w:rsidRPr="008D7C1D" w:rsidRDefault="00B02B8C" w:rsidP="00B02B8C">
      <w:pPr>
        <w:ind w:left="1" w:firstLine="283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>W związku z powyższym proponuje się ustalenie dla w/w nieruchomości wadium wnoszone w pieniądzu w wysokości 5 % ceny wywoławczej, które będzie wynosiło</w:t>
      </w:r>
      <w:r w:rsidRPr="008D7C1D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8D7C1D">
        <w:rPr>
          <w:rFonts w:ascii="Liberation Serif" w:hAnsi="Liberation Serif" w:cs="Liberation Serif"/>
          <w:b/>
          <w:sz w:val="24"/>
          <w:szCs w:val="24"/>
        </w:rPr>
        <w:br/>
      </w:r>
      <w:r w:rsidR="00436F38" w:rsidRPr="008D7C1D">
        <w:rPr>
          <w:rFonts w:ascii="Liberation Serif" w:hAnsi="Liberation Serif" w:cs="Liberation Serif"/>
          <w:sz w:val="24"/>
          <w:szCs w:val="24"/>
        </w:rPr>
        <w:t>32</w:t>
      </w:r>
      <w:r w:rsidRPr="008D7C1D">
        <w:rPr>
          <w:rFonts w:ascii="Liberation Serif" w:hAnsi="Liberation Serif" w:cs="Liberation Serif"/>
          <w:sz w:val="24"/>
          <w:szCs w:val="24"/>
        </w:rPr>
        <w:t>.</w:t>
      </w:r>
      <w:r w:rsidR="00436F38" w:rsidRPr="008D7C1D">
        <w:rPr>
          <w:rFonts w:ascii="Liberation Serif" w:hAnsi="Liberation Serif" w:cs="Liberation Serif"/>
          <w:sz w:val="24"/>
          <w:szCs w:val="24"/>
        </w:rPr>
        <w:t>5</w:t>
      </w:r>
      <w:r w:rsidRPr="008D7C1D">
        <w:rPr>
          <w:rFonts w:ascii="Liberation Serif" w:hAnsi="Liberation Serif" w:cs="Liberation Serif"/>
          <w:sz w:val="24"/>
          <w:szCs w:val="24"/>
        </w:rPr>
        <w:t>00,00 zł.</w:t>
      </w:r>
    </w:p>
    <w:p w:rsidR="00B02B8C" w:rsidRPr="008D7C1D" w:rsidRDefault="00B02B8C" w:rsidP="00B02B8C">
      <w:pPr>
        <w:ind w:left="1"/>
        <w:jc w:val="both"/>
        <w:rPr>
          <w:rFonts w:ascii="Liberation Serif" w:hAnsi="Liberation Serif" w:cs="Liberation Serif"/>
          <w:sz w:val="24"/>
          <w:szCs w:val="24"/>
        </w:rPr>
      </w:pPr>
    </w:p>
    <w:p w:rsidR="00B02B8C" w:rsidRPr="008D7C1D" w:rsidRDefault="00B02B8C" w:rsidP="00B02B8C">
      <w:pPr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D7C1D">
        <w:rPr>
          <w:rFonts w:ascii="Liberation Serif" w:hAnsi="Liberation Serif" w:cs="Liberation Serif"/>
          <w:sz w:val="24"/>
          <w:szCs w:val="24"/>
        </w:rPr>
        <w:t>Wobec takiego stanu rzeczy zasadne jest podjęcie przedmiotowej uchwały.</w:t>
      </w:r>
    </w:p>
    <w:p w:rsidR="00B02B8C" w:rsidRPr="008D7C1D" w:rsidRDefault="00B02B8C" w:rsidP="00B02B8C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2B8C" w:rsidRPr="008D7C1D" w:rsidRDefault="00B02B8C" w:rsidP="00B02B8C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2B8C" w:rsidRPr="008D7C1D" w:rsidRDefault="00B02B8C" w:rsidP="00B02B8C">
      <w:pPr>
        <w:tabs>
          <w:tab w:val="left" w:pos="851"/>
        </w:tabs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2B8C" w:rsidRPr="008D7C1D" w:rsidRDefault="00B02B8C" w:rsidP="00B02B8C">
      <w:pPr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02B8C" w:rsidRPr="008D7C1D" w:rsidRDefault="00B02B8C" w:rsidP="00B02B8C">
      <w:pPr>
        <w:rPr>
          <w:rFonts w:ascii="Liberation Serif" w:hAnsi="Liberation Serif" w:cs="Liberation Serif"/>
        </w:rPr>
      </w:pPr>
    </w:p>
    <w:p w:rsidR="00703673" w:rsidRPr="008D7C1D" w:rsidRDefault="00703673">
      <w:pPr>
        <w:rPr>
          <w:rFonts w:ascii="Liberation Serif" w:hAnsi="Liberation Serif" w:cs="Liberation Serif"/>
        </w:rPr>
      </w:pPr>
    </w:p>
    <w:sectPr w:rsidR="00703673" w:rsidRPr="008D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00"/>
      </w:pPr>
      <w:rPr>
        <w:rFonts w:ascii="Symbol" w:hAnsi="Symbol"/>
        <w:b/>
        <w:i w:val="0"/>
        <w:sz w:val="24"/>
        <w:szCs w:val="24"/>
      </w:rPr>
    </w:lvl>
  </w:abstractNum>
  <w:abstractNum w:abstractNumId="1" w15:restartNumberingAfterBreak="0">
    <w:nsid w:val="229722BB"/>
    <w:multiLevelType w:val="hybridMultilevel"/>
    <w:tmpl w:val="F8AA1AC2"/>
    <w:lvl w:ilvl="0" w:tplc="AE569642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33EB0883"/>
    <w:multiLevelType w:val="hybridMultilevel"/>
    <w:tmpl w:val="5746A8A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8C"/>
    <w:rsid w:val="00436F38"/>
    <w:rsid w:val="00703673"/>
    <w:rsid w:val="007B187C"/>
    <w:rsid w:val="008A6C07"/>
    <w:rsid w:val="008D7C1D"/>
    <w:rsid w:val="008E7BD5"/>
    <w:rsid w:val="009637A5"/>
    <w:rsid w:val="00B02B8C"/>
    <w:rsid w:val="00F21132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0C6A"/>
  <w15:chartTrackingRefBased/>
  <w15:docId w15:val="{C5C00B1D-57B9-45FE-8D14-4EFD4EE7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2B8C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2B8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B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F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F38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Urbanowicz Monika</cp:lastModifiedBy>
  <cp:revision>5</cp:revision>
  <cp:lastPrinted>2018-11-05T11:03:00Z</cp:lastPrinted>
  <dcterms:created xsi:type="dcterms:W3CDTF">2018-10-17T11:46:00Z</dcterms:created>
  <dcterms:modified xsi:type="dcterms:W3CDTF">2018-11-06T11:24:00Z</dcterms:modified>
</cp:coreProperties>
</file>