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C1" w:rsidRDefault="006C3009" w:rsidP="001E2F8B">
      <w:pPr>
        <w:pStyle w:val="Wcicietrecitekstu"/>
        <w:spacing w:after="0"/>
        <w:ind w:left="4956" w:firstLine="708"/>
        <w:jc w:val="both"/>
      </w:pPr>
      <w:r>
        <w:rPr>
          <w:sz w:val="16"/>
          <w:szCs w:val="16"/>
        </w:rPr>
        <w:t xml:space="preserve">Załącznik </w:t>
      </w:r>
      <w:r>
        <w:rPr>
          <w:b/>
          <w:sz w:val="16"/>
          <w:szCs w:val="16"/>
        </w:rPr>
        <w:t xml:space="preserve">Nr 1  </w:t>
      </w:r>
    </w:p>
    <w:p w:rsidR="00BB4EC1" w:rsidRDefault="006C3009">
      <w:pPr>
        <w:pStyle w:val="Wcicietrecitekstu"/>
        <w:spacing w:after="0"/>
        <w:ind w:left="4956" w:firstLine="708"/>
        <w:jc w:val="both"/>
      </w:pPr>
      <w:r>
        <w:rPr>
          <w:sz w:val="16"/>
          <w:szCs w:val="16"/>
        </w:rPr>
        <w:t>do Uchwały Nr 165/513/17</w:t>
      </w:r>
    </w:p>
    <w:p w:rsidR="00BB4EC1" w:rsidRDefault="006C3009">
      <w:pPr>
        <w:jc w:val="both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  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   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Zarządu Powiatu Jeleniogórskiego </w:t>
      </w:r>
    </w:p>
    <w:p w:rsidR="00BB4EC1" w:rsidRDefault="006C3009">
      <w:pPr>
        <w:jc w:val="center"/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 </w:t>
      </w:r>
      <w:r w:rsidR="001E2F8B">
        <w:rPr>
          <w:bCs/>
          <w:sz w:val="16"/>
          <w:szCs w:val="16"/>
        </w:rPr>
        <w:t xml:space="preserve">    </w:t>
      </w:r>
      <w:r>
        <w:rPr>
          <w:bCs/>
          <w:sz w:val="16"/>
          <w:szCs w:val="16"/>
        </w:rPr>
        <w:t xml:space="preserve">   z dnia 21 sierpnia 2017 r. </w:t>
      </w:r>
    </w:p>
    <w:p w:rsidR="00BB4EC1" w:rsidRPr="00AC30C0" w:rsidRDefault="001E2F8B">
      <w:pPr>
        <w:jc w:val="center"/>
        <w:rPr>
          <w:b/>
          <w:bCs/>
          <w:sz w:val="18"/>
          <w:szCs w:val="16"/>
        </w:rPr>
      </w:pPr>
      <w:r w:rsidRPr="00AC30C0">
        <w:rPr>
          <w:b/>
          <w:bCs/>
          <w:sz w:val="18"/>
          <w:szCs w:val="16"/>
        </w:rPr>
        <w:t xml:space="preserve"> </w:t>
      </w:r>
      <w:r w:rsidR="00AC30C0" w:rsidRPr="00AC30C0">
        <w:rPr>
          <w:b/>
          <w:bCs/>
          <w:sz w:val="18"/>
          <w:szCs w:val="16"/>
        </w:rPr>
        <w:t>PROJEKT</w:t>
      </w:r>
    </w:p>
    <w:p w:rsidR="00BB4EC1" w:rsidRDefault="00BB4EC1">
      <w:pPr>
        <w:jc w:val="center"/>
        <w:rPr>
          <w:bCs/>
          <w:sz w:val="16"/>
          <w:szCs w:val="16"/>
        </w:rPr>
      </w:pP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 i formy współpracy Powiatu Jeleniogórskiego   </w:t>
      </w: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organizacjami pozarządowymi i innymi podmiotami w 2018 roku.</w:t>
      </w:r>
    </w:p>
    <w:p w:rsidR="00BB4EC1" w:rsidRDefault="00BB4EC1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BB4EC1" w:rsidRDefault="00BB4EC1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BB4EC1" w:rsidRDefault="006C3009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I</w:t>
      </w:r>
    </w:p>
    <w:p w:rsidR="00BB4EC1" w:rsidRDefault="006C3009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Cel główny i cele szczegółowe</w:t>
      </w:r>
    </w:p>
    <w:p w:rsidR="00BB4EC1" w:rsidRDefault="00BB4EC1">
      <w:pPr>
        <w:pStyle w:val="Tekstpodstawowywcity1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tworzenie warunków do zwiększenia aktywności społecznej mieszkańców     Powiatu Jeleniogórskiego,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pełniejszego zaspokajania potrzeb i oczekiwań mieszkańców.</w:t>
      </w:r>
    </w:p>
    <w:p w:rsidR="00BB4EC1" w:rsidRDefault="00BB4EC1">
      <w:pPr>
        <w:pStyle w:val="Tekstpodstawowywcity1"/>
        <w:rPr>
          <w:sz w:val="28"/>
          <w:szCs w:val="28"/>
        </w:rPr>
      </w:pPr>
    </w:p>
    <w:p w:rsidR="00BB4EC1" w:rsidRDefault="00BB4EC1">
      <w:pPr>
        <w:pStyle w:val="Tekstpodstawowywcity1"/>
        <w:rPr>
          <w:sz w:val="28"/>
          <w:szCs w:val="28"/>
        </w:rPr>
      </w:pP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Zasady współpracy </w:t>
      </w:r>
    </w:p>
    <w:p w:rsidR="00BB4EC1" w:rsidRDefault="00BB4EC1">
      <w:pPr>
        <w:pStyle w:val="Tekstpodstawowywcity1"/>
        <w:ind w:left="360"/>
        <w:rPr>
          <w:rFonts w:ascii="Times New Roman" w:hAnsi="Times New Roman" w:cs="Times New Roman"/>
          <w:sz w:val="28"/>
          <w:szCs w:val="28"/>
        </w:rPr>
      </w:pP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§ 2. Współpraca Powiatu Jeleniogórskiego z podmiotami Programu opiera się na następujących zasadach:</w:t>
      </w:r>
    </w:p>
    <w:p w:rsidR="00BB4EC1" w:rsidRDefault="006C3009">
      <w:pPr>
        <w:pStyle w:val="Tekstpodstawowywcity1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pomocniczości – </w:t>
      </w:r>
      <w:r>
        <w:rPr>
          <w:rFonts w:ascii="Times New Roman" w:hAnsi="Times New Roman" w:cs="Times New Roman"/>
          <w:sz w:val="28"/>
          <w:szCs w:val="28"/>
        </w:rPr>
        <w:t xml:space="preserve">Powiat uznaje prawo podmiotów Programu do samodzielnego definiowania i rozwiązywania problemów, w tym należących do sfery zadań publicznych i w takim zakresie współpracuje </w:t>
      </w:r>
      <w:r>
        <w:rPr>
          <w:rFonts w:ascii="Times New Roman" w:hAnsi="Times New Roman" w:cs="Times New Roman"/>
          <w:sz w:val="28"/>
          <w:szCs w:val="28"/>
        </w:rPr>
        <w:br/>
        <w:t>z nimi. Wspiera ich działalność i umożliwia realizację zadań publicznych na zasadach i formie określonej w ustawie;</w:t>
      </w:r>
    </w:p>
    <w:p w:rsidR="00BB4EC1" w:rsidRDefault="006C3009">
      <w:pPr>
        <w:pStyle w:val="Tekstpodstawowywcity1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suwerenności stron –</w:t>
      </w:r>
      <w:r>
        <w:rPr>
          <w:rFonts w:ascii="Times New Roman" w:hAnsi="Times New Roman" w:cs="Times New Roman"/>
          <w:sz w:val="28"/>
          <w:szCs w:val="28"/>
        </w:rPr>
        <w:t xml:space="preserve"> Powiat respektuje niezależność i suwerenność podmiotów Programu, ich związków i reprezentacji;</w:t>
      </w:r>
    </w:p>
    <w:p w:rsidR="00BB4EC1" w:rsidRDefault="006C3009">
      <w:pPr>
        <w:pStyle w:val="Tekstpodstawowywcity1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partnerstwa</w:t>
      </w:r>
      <w:r>
        <w:rPr>
          <w:rFonts w:ascii="Times New Roman" w:hAnsi="Times New Roman" w:cs="Times New Roman"/>
          <w:sz w:val="28"/>
          <w:szCs w:val="28"/>
        </w:rPr>
        <w:t xml:space="preserve"> – podmioty Programu, na zasadach i formie określonej </w:t>
      </w:r>
      <w:r>
        <w:rPr>
          <w:rFonts w:ascii="Times New Roman" w:hAnsi="Times New Roman" w:cs="Times New Roman"/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BB4EC1" w:rsidRDefault="006C3009">
      <w:pPr>
        <w:pStyle w:val="Tekstpodstawowywcity1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efektywności – </w:t>
      </w:r>
      <w:r>
        <w:rPr>
          <w:rFonts w:ascii="Times New Roman" w:hAnsi="Times New Roman" w:cs="Times New Roman"/>
          <w:sz w:val="28"/>
          <w:szCs w:val="28"/>
        </w:rPr>
        <w:t>Powiat przy zlecaniu zadań publicznych  podmiotom Programu dokonuje wyboru najefektywniejszego sposobu wykorzystania środków publicznych, oczekując rzetelnej realizacji przyjętych zadań oraz</w:t>
      </w:r>
    </w:p>
    <w:p w:rsidR="00BB4EC1" w:rsidRDefault="006C3009">
      <w:pPr>
        <w:pStyle w:val="Tekstpodstawowywcity1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wywiązywania się ze zobowiązań merytorycznych, finansowych </w:t>
      </w:r>
      <w:r>
        <w:rPr>
          <w:rFonts w:ascii="Times New Roman" w:hAnsi="Times New Roman" w:cs="Times New Roman"/>
          <w:sz w:val="28"/>
          <w:szCs w:val="28"/>
        </w:rPr>
        <w:br/>
        <w:t xml:space="preserve">i sprawozdawczych; </w:t>
      </w:r>
    </w:p>
    <w:p w:rsidR="00BB4EC1" w:rsidRDefault="006C3009">
      <w:pPr>
        <w:pStyle w:val="Tekstpodstawowywcity1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jawności –</w:t>
      </w:r>
      <w:r>
        <w:rPr>
          <w:rFonts w:ascii="Times New Roman" w:hAnsi="Times New Roman" w:cs="Times New Roman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BB4EC1" w:rsidRDefault="006C3009">
      <w:pPr>
        <w:pStyle w:val="Tekstpodstawowywcity1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uczciwej konkurencyjności –</w:t>
      </w:r>
      <w:r>
        <w:rPr>
          <w:rFonts w:ascii="Times New Roman" w:hAnsi="Times New Roman" w:cs="Times New Roman"/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BB4EC1" w:rsidRDefault="00BB4EC1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C1" w:rsidRDefault="00BB4EC1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C1" w:rsidRDefault="006C3009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        Zakres przedmiotowy</w:t>
      </w:r>
    </w:p>
    <w:p w:rsidR="00BB4EC1" w:rsidRDefault="00BB4EC1">
      <w:pPr>
        <w:pStyle w:val="Tekstpodstawowywcity1"/>
        <w:ind w:firstLine="708"/>
        <w:rPr>
          <w:rFonts w:ascii="Times New Roman" w:hAnsi="Times New Roman" w:cs="Times New Roman"/>
          <w:sz w:val="28"/>
          <w:szCs w:val="28"/>
        </w:rPr>
      </w:pP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realizacja zadań powiatu, określonych w ustawach,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określenie potrzeb społecznych i sposobu ich rozwiązania,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podniesienie  efektywności działań kierowanych do mieszkańców Powiatu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Jeleniogórskiego,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tworzenie systemu rozwiązywania ważnych problemów społecznych.</w:t>
      </w: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BB4EC1" w:rsidRDefault="00BB4EC1">
      <w:pPr>
        <w:pStyle w:val="Tretekstu"/>
        <w:rPr>
          <w:sz w:val="28"/>
          <w:szCs w:val="28"/>
        </w:rPr>
      </w:pP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BB4EC1" w:rsidRDefault="006C3009">
      <w:pPr>
        <w:pStyle w:val="Tretekst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z udzieleniem dotacji  na  finansowanie zadania ,</w:t>
      </w:r>
    </w:p>
    <w:p w:rsidR="00BB4EC1" w:rsidRDefault="006C3009">
      <w:pPr>
        <w:pStyle w:val="Tretekst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strukturalnych Unii Europejskiej, 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BB4EC1" w:rsidRDefault="006C3009">
      <w:pPr>
        <w:pStyle w:val="Tretekst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V</w:t>
      </w: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Priorytetowe zadania publiczne</w:t>
      </w:r>
    </w:p>
    <w:p w:rsidR="00BB4EC1" w:rsidRDefault="006C3009">
      <w:pPr>
        <w:pStyle w:val="Tekstpodstawowywcity1"/>
        <w:rPr>
          <w:sz w:val="20"/>
          <w:szCs w:val="20"/>
        </w:rPr>
      </w:pPr>
      <w:r>
        <w:t>   </w:t>
      </w:r>
    </w:p>
    <w:p w:rsidR="00BB4EC1" w:rsidRDefault="006C3009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§ 5. W 2018 roku Powiat Jeleniogórski będzie wspierał lub powierzał organizacjom pozarządowym i innym podmiotom, działającym w sferze pożytku publicznego, realizację zadań, w zakresie : </w:t>
      </w:r>
    </w:p>
    <w:p w:rsidR="00BB4EC1" w:rsidRDefault="006C3009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>
        <w:rPr>
          <w:sz w:val="28"/>
          <w:szCs w:val="28"/>
        </w:rPr>
        <w:t xml:space="preserve">poprzez : prowadzenie domu pomocy społecznej dla dzieci i młodzieży  niepełnosprawnych intelektualnie </w:t>
      </w:r>
      <w:r>
        <w:rPr>
          <w:bCs/>
          <w:sz w:val="28"/>
          <w:szCs w:val="28"/>
        </w:rPr>
        <w:t>(kontynuacja);</w:t>
      </w:r>
    </w:p>
    <w:p w:rsidR="00BB4EC1" w:rsidRDefault="006C3009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wspierania rodziny i systemu pieczy zastępczej</w:t>
      </w:r>
      <w:r>
        <w:rPr>
          <w:bCs/>
          <w:sz w:val="28"/>
          <w:szCs w:val="28"/>
        </w:rPr>
        <w:t xml:space="preserve"> polegającego na prowadzeniu placówki  opiekuńczo – wychowawczej  typu socjalizacyjnego na terenie powiatu jeleniogórskiego ( kontynuacja);            </w:t>
      </w:r>
    </w:p>
    <w:p w:rsidR="00BB4EC1" w:rsidRDefault="006C3009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działalności na rzecz osób niepełnosprawnych, </w:t>
      </w:r>
      <w:r>
        <w:rPr>
          <w:sz w:val="28"/>
          <w:szCs w:val="28"/>
        </w:rPr>
        <w:t>poprzez współfinansowanie kosztów działalności warsztatu terapii zajęciowej osób niepełnosprawnych</w:t>
      </w:r>
      <w:r>
        <w:rPr>
          <w:bCs/>
          <w:sz w:val="28"/>
          <w:szCs w:val="28"/>
        </w:rPr>
        <w:t xml:space="preserve"> ( kontynuacja)</w:t>
      </w:r>
      <w:r>
        <w:rPr>
          <w:b/>
          <w:bCs/>
          <w:sz w:val="28"/>
          <w:szCs w:val="28"/>
        </w:rPr>
        <w:t>;</w:t>
      </w:r>
    </w:p>
    <w:p w:rsidR="00BB4EC1" w:rsidRDefault="006C3009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udzielania nieodpłatnej pomocy prawnej, </w:t>
      </w:r>
      <w:r>
        <w:rPr>
          <w:sz w:val="28"/>
          <w:szCs w:val="28"/>
        </w:rPr>
        <w:t>poprzez prowadzenie punktu nieodpłatnej pomocy prawnej;</w:t>
      </w:r>
    </w:p>
    <w:p w:rsidR="00BB4EC1" w:rsidRDefault="006C3009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kultury i dziedzictwa narodowego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>     poprzez : organizację przedsięwzięć artystycznych i kulturalnych o zasięgu       ponadlokalnym, mających szczególne znaczenie dla kultury powiatu   i regionu;</w:t>
      </w:r>
    </w:p>
    <w:p w:rsidR="00BB4EC1" w:rsidRDefault="006C3009">
      <w:pPr>
        <w:pStyle w:val="Tretekstu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wspierania i upowszechniania kultury fizycznej i sportu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poprzez :</w:t>
      </w:r>
    </w:p>
    <w:p w:rsidR="00BB4EC1" w:rsidRDefault="006C3009">
      <w:pPr>
        <w:pStyle w:val="Tretekstu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organizację imprez rekreacyjnych o zasięgu powiatowym   </w:t>
      </w:r>
      <w:r>
        <w:rPr>
          <w:sz w:val="28"/>
          <w:szCs w:val="28"/>
        </w:rPr>
        <w:br/>
        <w:t>i współzawodnictwo dzieci i młodzieży szkolnej;</w:t>
      </w:r>
    </w:p>
    <w:p w:rsidR="00BB4EC1" w:rsidRDefault="006C3009">
      <w:pPr>
        <w:pStyle w:val="Tretekstu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organizację imprez i współzawodnictwo dzieci i młodzieży</w:t>
      </w:r>
      <w:r>
        <w:rPr>
          <w:sz w:val="28"/>
          <w:szCs w:val="28"/>
        </w:rPr>
        <w:br/>
        <w:t>w środowisku wiejskim;</w:t>
      </w:r>
    </w:p>
    <w:p w:rsidR="00BB4EC1" w:rsidRDefault="006C3009">
      <w:pPr>
        <w:pStyle w:val="Tretekstu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organizację  dużych cyklicznych imprez sportowych  o charakterze regionalnym, ogólnopolskim i międzynarodowym promujących powiat jeleniogórski; </w:t>
      </w:r>
    </w:p>
    <w:p w:rsidR="00BB4EC1" w:rsidRDefault="006C3009">
      <w:pPr>
        <w:pStyle w:val="Tretekstu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szkolenia dzieci i młodzieży w kategoriach wiekowych oraz przygotowanie i start reprezentacji powiatu w ogólnopolskim współzawodnictwie młodzieżowym.</w:t>
      </w:r>
    </w:p>
    <w:p w:rsidR="00BB4EC1" w:rsidRDefault="006C3009">
      <w:pPr>
        <w:pStyle w:val="Tretekstu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 turystyki i krajoznawstwa, poprzez :</w:t>
      </w:r>
    </w:p>
    <w:p w:rsidR="00BB4EC1" w:rsidRDefault="006C3009">
      <w:pPr>
        <w:pStyle w:val="Tretekstu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masowych imprez turystyczno – krajoznawczych dla dzieci i młodzieży: </w:t>
      </w:r>
    </w:p>
    <w:p w:rsidR="00BB4EC1" w:rsidRDefault="006C3009">
      <w:pPr>
        <w:pStyle w:val="Tretekstu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i popularyzację imprez turystyczno - krajoznawczych </w:t>
      </w:r>
      <w:r>
        <w:rPr>
          <w:sz w:val="28"/>
          <w:szCs w:val="28"/>
        </w:rPr>
        <w:br/>
        <w:t>o charakterze powiatowym.</w:t>
      </w:r>
    </w:p>
    <w:p w:rsidR="00BB4EC1" w:rsidRDefault="006C3009">
      <w:pPr>
        <w:pStyle w:val="Tretekstu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8)   porządku i bezpieczeństwa publicznego, </w:t>
      </w:r>
    </w:p>
    <w:p w:rsidR="00BB4EC1" w:rsidRDefault="006C3009">
      <w:pPr>
        <w:pStyle w:val="Tretekstu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9)   ratownictwa i ochrony ludności ,</w:t>
      </w:r>
    </w:p>
    <w:p w:rsidR="00BB4EC1" w:rsidRDefault="006C3009">
      <w:pPr>
        <w:pStyle w:val="Tretekstu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10)  promocji  zatrudnienia i aktywizacji zawodowej osób pozostających        bez pracy i zagrożonych zwolnieniem z pracy</w:t>
      </w:r>
      <w:r>
        <w:rPr>
          <w:b/>
          <w:bCs/>
          <w:sz w:val="28"/>
          <w:szCs w:val="28"/>
        </w:rPr>
        <w:t>.</w:t>
      </w:r>
    </w:p>
    <w:p w:rsidR="00BB4EC1" w:rsidRDefault="00BB4EC1">
      <w:pPr>
        <w:pStyle w:val="Tretekstu"/>
        <w:jc w:val="both"/>
        <w:rPr>
          <w:b/>
          <w:sz w:val="28"/>
          <w:szCs w:val="28"/>
        </w:rPr>
      </w:pP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VI</w:t>
      </w:r>
    </w:p>
    <w:p w:rsidR="00BB4EC1" w:rsidRDefault="006C3009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 realizacji programu</w:t>
      </w:r>
    </w:p>
    <w:p w:rsidR="00BB4EC1" w:rsidRDefault="00BB4EC1">
      <w:pPr>
        <w:pStyle w:val="Tretekstu"/>
        <w:jc w:val="both"/>
        <w:rPr>
          <w:sz w:val="28"/>
          <w:szCs w:val="28"/>
        </w:rPr>
      </w:pP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2018 r.</w:t>
      </w:r>
    </w:p>
    <w:p w:rsidR="00BB4EC1" w:rsidRDefault="00BB4EC1">
      <w:pPr>
        <w:pStyle w:val="Tretekstu"/>
        <w:jc w:val="both"/>
        <w:rPr>
          <w:sz w:val="28"/>
          <w:szCs w:val="28"/>
        </w:rPr>
      </w:pPr>
    </w:p>
    <w:p w:rsidR="00BB4EC1" w:rsidRDefault="00BB4EC1">
      <w:pPr>
        <w:pStyle w:val="Tretekstu"/>
        <w:jc w:val="both"/>
        <w:rPr>
          <w:sz w:val="28"/>
          <w:szCs w:val="28"/>
        </w:rPr>
      </w:pP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7. 1.Powiat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Powiat Jeleniogórski zapewni dzieciom wymagającym pieczy zastępczej pobyt w placówce opiekuńczo – wychowawczej typu socjalizacyjnego na terenie powiatu.</w:t>
      </w:r>
    </w:p>
    <w:p w:rsidR="00BB4EC1" w:rsidRDefault="006C3009">
      <w:pPr>
        <w:pStyle w:val="Tretekstu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 Powiat Jeleniogórski będzie współfinansował ze środków budżetowych działalność warsztatu terapii zajęciowej osób niepełnosprawnych.</w:t>
      </w:r>
    </w:p>
    <w:p w:rsidR="00BB4EC1" w:rsidRDefault="006C3009">
      <w:pPr>
        <w:pStyle w:val="Tretekstu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          4.  Będą ogłoszone konkursy na wsparcie zadań publicznych w dziedzinie kultury  i dziedzictwa narodowego oraz w zakresie wspierania </w:t>
      </w:r>
      <w:r>
        <w:rPr>
          <w:sz w:val="28"/>
          <w:szCs w:val="28"/>
        </w:rPr>
        <w:br/>
        <w:t xml:space="preserve">i upowszechniania kultury fizycznej i sportu, a także turystyki i krajoznawstwa oraz prowadzenia punktu nieodpłatnej pomocy prawnej.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Uznając celowość realizacji zadania publicznego przez organizację pozarządową lub podmiot wymieniony w art. 3 ust. 3 ustawy wymienionej </w:t>
      </w:r>
      <w:r>
        <w:rPr>
          <w:sz w:val="28"/>
          <w:szCs w:val="28"/>
        </w:rPr>
        <w:br/>
        <w:t xml:space="preserve">w ust. 6, Zarząd Powiatu może wesprzeć finansowo realizację zadania, po złożeniu oferty. </w:t>
      </w:r>
    </w:p>
    <w:p w:rsidR="00BB4EC1" w:rsidRDefault="006C3009">
      <w:pPr>
        <w:pStyle w:val="Tretekstu"/>
        <w:jc w:val="both"/>
      </w:pPr>
      <w:r>
        <w:rPr>
          <w:sz w:val="28"/>
          <w:szCs w:val="28"/>
        </w:rPr>
        <w:tab/>
        <w:t>6. Tryb zlecania realizacji wspieranych zadań odbywa się na zasadach określonych w  ustawie  z dnia  24 kwietnia 2003 r.  o działalności pożytku publicznego  i o wolontariacie ( Dz. U. z 2016 r., poz. 1817 z późn. zm.).</w:t>
      </w: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BB4EC1">
      <w:pPr>
        <w:pStyle w:val="Tretekstu"/>
        <w:rPr>
          <w:b/>
          <w:bCs/>
          <w:sz w:val="28"/>
          <w:szCs w:val="28"/>
        </w:rPr>
      </w:pP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Rozdział VIII</w:t>
      </w: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BB4EC1" w:rsidRDefault="00BB4EC1">
      <w:pPr>
        <w:pStyle w:val="Tretekstu"/>
        <w:jc w:val="both"/>
        <w:rPr>
          <w:sz w:val="28"/>
          <w:szCs w:val="28"/>
        </w:rPr>
      </w:pP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8. 1. Na realizację programu w 2018 r. przeznacza się nakłady, których wartość jest zbliżona do nakładów w ubiegłych latach, jednakże nie mniej  niż 2.000 tys. zł., w tym na realizację zadań w trybie pozakonkursowym nie mniej niż 40 tys. zł.  </w:t>
      </w:r>
    </w:p>
    <w:p w:rsidR="00BB4EC1" w:rsidRDefault="006C3009">
      <w:pPr>
        <w:pStyle w:val="Tretekstu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BB4EC1" w:rsidRDefault="00BB4EC1">
      <w:pPr>
        <w:pStyle w:val="Tretekstu"/>
        <w:jc w:val="both"/>
        <w:rPr>
          <w:sz w:val="28"/>
          <w:szCs w:val="28"/>
        </w:rPr>
      </w:pPr>
    </w:p>
    <w:p w:rsidR="00BB4EC1" w:rsidRDefault="006C30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w formie uchwały, na podstawie przedłożonego sprawozdania Zarządu Powiatu, które powinno zawierać informację o :</w:t>
      </w:r>
    </w:p>
    <w:p w:rsidR="00BB4EC1" w:rsidRDefault="006C30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BB4EC1" w:rsidRDefault="006C30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BB4EC1" w:rsidRDefault="006C30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BB4EC1" w:rsidRDefault="006C30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BB4EC1" w:rsidRDefault="006C30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BB4EC1" w:rsidRDefault="006C30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BB4EC1" w:rsidRDefault="00BB4EC1">
      <w:pPr>
        <w:pStyle w:val="Tretekstu"/>
        <w:jc w:val="both"/>
        <w:rPr>
          <w:sz w:val="28"/>
          <w:szCs w:val="28"/>
        </w:rPr>
      </w:pP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10.1.Projekt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w dziedzinach dotyczących działalności statutowej tych organizacji (Dz. Urz. Woj. Doln. </w:t>
      </w:r>
      <w:r>
        <w:rPr>
          <w:sz w:val="28"/>
          <w:szCs w:val="28"/>
        </w:rPr>
        <w:br/>
        <w:t>Nr 134, poz. 2069).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Konsultacje przedmiotowego Programu z organizacjami pozarządowymi i innymi podmiotami były prowadzone w dniach od 4 do 29 września  2017 r. poprzez stworzenie możliwości wyrażenia opinii i uwag na formularzu ankietowym umieszczonym na stronie internetowej Starostwa Powiatowego w Jeleniej Górze oraz  w  Biuletynie Informacji Publicznej.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Ogłoszenie wyników konsultacji opublikowano w Biuletynie Informacji Publicznej.</w:t>
      </w:r>
    </w:p>
    <w:p w:rsidR="00BB4EC1" w:rsidRDefault="00BB4EC1">
      <w:pPr>
        <w:pStyle w:val="Tretekstu"/>
        <w:jc w:val="both"/>
        <w:rPr>
          <w:b/>
          <w:bCs/>
          <w:sz w:val="28"/>
          <w:szCs w:val="28"/>
        </w:rPr>
      </w:pP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BB4EC1">
      <w:pPr>
        <w:pStyle w:val="Tretekstu"/>
        <w:jc w:val="center"/>
        <w:rPr>
          <w:b/>
          <w:bCs/>
          <w:sz w:val="28"/>
          <w:szCs w:val="28"/>
        </w:rPr>
      </w:pP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BB4EC1" w:rsidRDefault="006C3009">
      <w:pPr>
        <w:pStyle w:val="Treteks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BB4EC1" w:rsidRDefault="006C3009">
      <w:pPr>
        <w:pStyle w:val="Tretekstu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BB4EC1" w:rsidRDefault="00BB4EC1">
      <w:pPr>
        <w:pStyle w:val="Tretekstu"/>
        <w:jc w:val="center"/>
        <w:rPr>
          <w:sz w:val="28"/>
          <w:szCs w:val="28"/>
        </w:rPr>
      </w:pP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11. 1. Komisje konkursowe do opiniowania ofert powołuje Zarząd Powiatu dla każdego konkursu z osobna.</w:t>
      </w:r>
    </w:p>
    <w:p w:rsidR="00BB4EC1" w:rsidRDefault="006C3009">
      <w:pPr>
        <w:pStyle w:val="Tretekstu"/>
        <w:jc w:val="both"/>
        <w:rPr>
          <w:sz w:val="28"/>
          <w:szCs w:val="28"/>
        </w:rPr>
      </w:pPr>
      <w:r>
        <w:rPr>
          <w:sz w:val="28"/>
          <w:szCs w:val="28"/>
        </w:rPr>
        <w:tab/>
        <w:t>2. Komisje działają w oparciu o zasady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BB4EC1" w:rsidRDefault="006C3009">
      <w:pPr>
        <w:pStyle w:val="Tretekstu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BB4EC1" w:rsidRDefault="006C3009">
      <w:pPr>
        <w:pStyle w:val="Tretekstu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BB4EC1" w:rsidRDefault="006C3009">
      <w:pPr>
        <w:pStyle w:val="Tretekstu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BB4EC1" w:rsidRDefault="006C300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>
      <w:pPr>
        <w:jc w:val="center"/>
        <w:rPr>
          <w:b/>
          <w:bCs/>
        </w:rPr>
      </w:pPr>
    </w:p>
    <w:p w:rsidR="00BB4EC1" w:rsidRDefault="00BB4EC1"/>
    <w:p w:rsidR="00BB4EC1" w:rsidRDefault="00BB4EC1"/>
    <w:p w:rsidR="00BB4EC1" w:rsidRDefault="00BB4EC1"/>
    <w:sectPr w:rsidR="00BB4EC1" w:rsidSect="00BB4EC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C85" w:rsidRDefault="00B87C85" w:rsidP="00BB4EC1">
      <w:r>
        <w:separator/>
      </w:r>
    </w:p>
  </w:endnote>
  <w:endnote w:type="continuationSeparator" w:id="1">
    <w:p w:rsidR="00B87C85" w:rsidRDefault="00B87C85" w:rsidP="00BB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C85" w:rsidRDefault="00B87C85" w:rsidP="00BB4EC1">
      <w:r>
        <w:separator/>
      </w:r>
    </w:p>
  </w:footnote>
  <w:footnote w:type="continuationSeparator" w:id="1">
    <w:p w:rsidR="00B87C85" w:rsidRDefault="00B87C85" w:rsidP="00BB4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993390"/>
      <w:docPartObj>
        <w:docPartGallery w:val="Page Numbers (Top of Page)"/>
        <w:docPartUnique/>
      </w:docPartObj>
    </w:sdtPr>
    <w:sdtContent>
      <w:p w:rsidR="00BB4EC1" w:rsidRDefault="000F6479">
        <w:pPr>
          <w:pStyle w:val="Gwka"/>
          <w:jc w:val="center"/>
        </w:pPr>
        <w:r>
          <w:fldChar w:fldCharType="begin"/>
        </w:r>
        <w:r w:rsidR="006C3009">
          <w:instrText>PAGE</w:instrText>
        </w:r>
        <w:r>
          <w:fldChar w:fldCharType="separate"/>
        </w:r>
        <w:r w:rsidR="00A70005">
          <w:rPr>
            <w:noProof/>
          </w:rPr>
          <w:t>6</w:t>
        </w:r>
        <w:r>
          <w:fldChar w:fldCharType="end"/>
        </w:r>
      </w:p>
    </w:sdtContent>
  </w:sdt>
  <w:p w:rsidR="00BB4EC1" w:rsidRDefault="00BB4EC1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565"/>
    <w:multiLevelType w:val="multilevel"/>
    <w:tmpl w:val="F5B2418C"/>
    <w:lvl w:ilvl="0">
      <w:start w:val="1"/>
      <w:numFmt w:val="bullet"/>
      <w:lvlText w:val=""/>
      <w:lvlJc w:val="left"/>
      <w:pPr>
        <w:ind w:left="415" w:hanging="34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A824F94"/>
    <w:multiLevelType w:val="multilevel"/>
    <w:tmpl w:val="5AD40E5A"/>
    <w:lvl w:ilvl="0">
      <w:start w:val="1"/>
      <w:numFmt w:val="decimal"/>
      <w:lvlText w:val="%1)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02E54ED"/>
    <w:multiLevelType w:val="multilevel"/>
    <w:tmpl w:val="A4EC77BC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47ED0BE1"/>
    <w:multiLevelType w:val="multilevel"/>
    <w:tmpl w:val="BDC4B5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784168"/>
    <w:multiLevelType w:val="multilevel"/>
    <w:tmpl w:val="E9DC4272"/>
    <w:lvl w:ilvl="0">
      <w:start w:val="1"/>
      <w:numFmt w:val="lowerLetter"/>
      <w:lvlText w:val="%1)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41771AC"/>
    <w:multiLevelType w:val="multilevel"/>
    <w:tmpl w:val="3F5ADE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8618E"/>
    <w:multiLevelType w:val="multilevel"/>
    <w:tmpl w:val="82F0D18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DC12470"/>
    <w:multiLevelType w:val="multilevel"/>
    <w:tmpl w:val="365820D4"/>
    <w:lvl w:ilvl="0">
      <w:start w:val="1"/>
      <w:numFmt w:val="lowerLetter"/>
      <w:lvlText w:val="%1)"/>
      <w:lvlJc w:val="left"/>
      <w:pPr>
        <w:ind w:left="795" w:hanging="360"/>
      </w:pPr>
    </w:lvl>
    <w:lvl w:ilvl="1">
      <w:start w:val="2"/>
      <w:numFmt w:val="decimal"/>
      <w:lvlText w:val="%2)"/>
      <w:lvlJc w:val="left"/>
      <w:pPr>
        <w:ind w:left="1515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FBE715F"/>
    <w:multiLevelType w:val="multilevel"/>
    <w:tmpl w:val="179642C6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EC1"/>
    <w:rsid w:val="000F6479"/>
    <w:rsid w:val="001E2F8B"/>
    <w:rsid w:val="006C3009"/>
    <w:rsid w:val="00A70005"/>
    <w:rsid w:val="00AC30C0"/>
    <w:rsid w:val="00B87C85"/>
    <w:rsid w:val="00BB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1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843A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semiHidden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qFormat/>
    <w:locked/>
    <w:rsid w:val="00843A15"/>
  </w:style>
  <w:style w:type="character" w:customStyle="1" w:styleId="NagwekZnak">
    <w:name w:val="Nagłówek Znak"/>
    <w:basedOn w:val="Domylnaczcionkaakapitu"/>
    <w:link w:val="Nagwek"/>
    <w:uiPriority w:val="99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BB4EC1"/>
    <w:rPr>
      <w:b/>
      <w:sz w:val="28"/>
    </w:rPr>
  </w:style>
  <w:style w:type="character" w:customStyle="1" w:styleId="ListLabel2">
    <w:name w:val="ListLabel 2"/>
    <w:qFormat/>
    <w:rsid w:val="00BB4EC1"/>
    <w:rPr>
      <w:rFonts w:cs="Symbol"/>
      <w:sz w:val="28"/>
    </w:rPr>
  </w:style>
  <w:style w:type="character" w:customStyle="1" w:styleId="ListLabel3">
    <w:name w:val="ListLabel 3"/>
    <w:qFormat/>
    <w:rsid w:val="00BB4EC1"/>
    <w:rPr>
      <w:b/>
      <w:sz w:val="28"/>
    </w:rPr>
  </w:style>
  <w:style w:type="character" w:customStyle="1" w:styleId="ListLabel4">
    <w:name w:val="ListLabel 4"/>
    <w:qFormat/>
    <w:rsid w:val="00BB4EC1"/>
    <w:rPr>
      <w:rFonts w:cs="Symbol"/>
      <w:sz w:val="28"/>
    </w:rPr>
  </w:style>
  <w:style w:type="character" w:customStyle="1" w:styleId="ListLabel5">
    <w:name w:val="ListLabel 5"/>
    <w:qFormat/>
    <w:rsid w:val="00BB4EC1"/>
    <w:rPr>
      <w:rFonts w:cs="Symbol"/>
      <w:sz w:val="28"/>
    </w:rPr>
  </w:style>
  <w:style w:type="paragraph" w:styleId="Nagwek">
    <w:name w:val="header"/>
    <w:basedOn w:val="Normalny"/>
    <w:next w:val="Tretekstu"/>
    <w:link w:val="NagwekZnak"/>
    <w:qFormat/>
    <w:rsid w:val="00BB4EC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843A15"/>
    <w:rPr>
      <w:sz w:val="20"/>
      <w:szCs w:val="20"/>
    </w:rPr>
  </w:style>
  <w:style w:type="paragraph" w:styleId="Lista">
    <w:name w:val="List"/>
    <w:basedOn w:val="Tretekstu"/>
    <w:rsid w:val="00BB4EC1"/>
    <w:rPr>
      <w:rFonts w:cs="FreeSans"/>
    </w:rPr>
  </w:style>
  <w:style w:type="paragraph" w:styleId="Podpis">
    <w:name w:val="Signature"/>
    <w:basedOn w:val="Normalny"/>
    <w:rsid w:val="00BB4EC1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BB4EC1"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unhideWhenUsed/>
    <w:rsid w:val="00843A15"/>
    <w:pPr>
      <w:tabs>
        <w:tab w:val="center" w:pos="4536"/>
        <w:tab w:val="right" w:pos="9072"/>
      </w:tabs>
    </w:pPr>
  </w:style>
  <w:style w:type="paragraph" w:customStyle="1" w:styleId="Wcicietrecitekstu">
    <w:name w:val="Wcięcie treści tekstu"/>
    <w:basedOn w:val="Normalny"/>
    <w:link w:val="TekstpodstawowywcityZnak"/>
    <w:semiHidden/>
    <w:unhideWhenUsed/>
    <w:rsid w:val="00843A15"/>
    <w:pPr>
      <w:spacing w:after="120"/>
      <w:ind w:left="283"/>
    </w:pPr>
  </w:style>
  <w:style w:type="paragraph" w:customStyle="1" w:styleId="Tekstpodstawowywcity1">
    <w:name w:val="Tekst podstawowy wcięty1"/>
    <w:basedOn w:val="Normalny"/>
    <w:link w:val="BodyTextIndentChar"/>
    <w:semiHidden/>
    <w:qFormat/>
    <w:rsid w:val="00843A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wka">
    <w:name w:val="Główka"/>
    <w:basedOn w:val="Normalny"/>
    <w:link w:val="NagwekZnak"/>
    <w:uiPriority w:val="99"/>
    <w:unhideWhenUsed/>
    <w:rsid w:val="00843A15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U. Urban</cp:lastModifiedBy>
  <cp:revision>3</cp:revision>
  <cp:lastPrinted>2017-08-24T09:51:00Z</cp:lastPrinted>
  <dcterms:created xsi:type="dcterms:W3CDTF">2017-08-22T07:51:00Z</dcterms:created>
  <dcterms:modified xsi:type="dcterms:W3CDTF">2017-08-24T10:19:00Z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