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DA" w:rsidRPr="00837A28" w:rsidRDefault="00B8055F" w:rsidP="00B8055F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37A28">
        <w:rPr>
          <w:rFonts w:ascii="Times New Roman" w:hAnsi="Times New Roman" w:cs="Times New Roman"/>
        </w:rPr>
        <w:t>Załącznik do aneksu nr 3</w:t>
      </w:r>
    </w:p>
    <w:p w:rsidR="008968DA" w:rsidRPr="00837A28" w:rsidRDefault="008968DA" w:rsidP="00B8055F">
      <w:pPr>
        <w:spacing w:after="0" w:line="288" w:lineRule="auto"/>
        <w:ind w:left="7080" w:firstLine="708"/>
        <w:jc w:val="both"/>
        <w:rPr>
          <w:rFonts w:ascii="Times New Roman" w:hAnsi="Times New Roman" w:cs="Times New Roman"/>
          <w:b/>
        </w:rPr>
      </w:pPr>
    </w:p>
    <w:p w:rsidR="004831DA" w:rsidRPr="00837A28" w:rsidRDefault="00C27FF1" w:rsidP="00B8055F">
      <w:pPr>
        <w:spacing w:after="0" w:line="288" w:lineRule="auto"/>
        <w:ind w:left="7080" w:firstLine="708"/>
        <w:jc w:val="both"/>
        <w:rPr>
          <w:rFonts w:ascii="Times New Roman" w:hAnsi="Times New Roman" w:cs="Times New Roman"/>
          <w:b/>
        </w:rPr>
      </w:pPr>
      <w:r w:rsidRPr="00837A28">
        <w:rPr>
          <w:rFonts w:ascii="Times New Roman" w:hAnsi="Times New Roman" w:cs="Times New Roman"/>
          <w:b/>
        </w:rPr>
        <w:t>Załącznik nr 2</w:t>
      </w:r>
      <w:r w:rsidR="004831DA" w:rsidRPr="00837A28">
        <w:rPr>
          <w:rFonts w:ascii="Times New Roman" w:hAnsi="Times New Roman" w:cs="Times New Roman"/>
          <w:b/>
        </w:rPr>
        <w:t xml:space="preserve">  </w:t>
      </w:r>
    </w:p>
    <w:p w:rsidR="006A42B9" w:rsidRPr="00837A28" w:rsidRDefault="00837A28" w:rsidP="00B8055F">
      <w:pPr>
        <w:spacing w:after="0" w:line="288" w:lineRule="auto"/>
        <w:ind w:left="4956"/>
        <w:jc w:val="both"/>
        <w:rPr>
          <w:rFonts w:ascii="Times New Roman" w:hAnsi="Times New Roman" w:cs="Times New Roman"/>
        </w:rPr>
      </w:pPr>
      <w:r w:rsidRPr="00837A28">
        <w:rPr>
          <w:rFonts w:ascii="Times New Roman" w:hAnsi="Times New Roman" w:cs="Times New Roman"/>
        </w:rPr>
        <w:t>do umowy nr 203</w:t>
      </w:r>
      <w:r w:rsidR="0099469B" w:rsidRPr="00837A28">
        <w:rPr>
          <w:rFonts w:ascii="Times New Roman" w:hAnsi="Times New Roman" w:cs="Times New Roman"/>
        </w:rPr>
        <w:t xml:space="preserve">/2016 </w:t>
      </w:r>
      <w:r w:rsidR="004831DA" w:rsidRPr="00837A28">
        <w:rPr>
          <w:rFonts w:ascii="Times New Roman" w:hAnsi="Times New Roman" w:cs="Times New Roman"/>
        </w:rPr>
        <w:t>o powierzeniu realizacji zadania publicznego pod nazwą: Zlecone zadanie administracji rządowej z zakresu prowadzenia punktu nieodpłatnej pomocy prawnej w 201</w:t>
      </w:r>
      <w:r w:rsidR="0099469B" w:rsidRPr="00837A28">
        <w:rPr>
          <w:rFonts w:ascii="Times New Roman" w:hAnsi="Times New Roman" w:cs="Times New Roman"/>
        </w:rPr>
        <w:t>7</w:t>
      </w:r>
      <w:r w:rsidR="004831DA" w:rsidRPr="00837A28">
        <w:rPr>
          <w:rFonts w:ascii="Times New Roman" w:hAnsi="Times New Roman" w:cs="Times New Roman"/>
        </w:rPr>
        <w:t xml:space="preserve"> r., zawartej w dniu </w:t>
      </w:r>
      <w:r w:rsidR="006C0370" w:rsidRPr="00837A28">
        <w:rPr>
          <w:rFonts w:ascii="Times New Roman" w:hAnsi="Times New Roman" w:cs="Times New Roman"/>
        </w:rPr>
        <w:t>28</w:t>
      </w:r>
      <w:r w:rsidR="0099469B" w:rsidRPr="00837A28">
        <w:rPr>
          <w:rFonts w:ascii="Times New Roman" w:hAnsi="Times New Roman" w:cs="Times New Roman"/>
        </w:rPr>
        <w:t xml:space="preserve"> </w:t>
      </w:r>
      <w:r w:rsidR="00400641" w:rsidRPr="00837A28">
        <w:rPr>
          <w:rFonts w:ascii="Times New Roman" w:hAnsi="Times New Roman" w:cs="Times New Roman"/>
        </w:rPr>
        <w:t>grudnia 201</w:t>
      </w:r>
      <w:r w:rsidR="0099469B" w:rsidRPr="00837A28">
        <w:rPr>
          <w:rFonts w:ascii="Times New Roman" w:hAnsi="Times New Roman" w:cs="Times New Roman"/>
        </w:rPr>
        <w:t>6</w:t>
      </w:r>
      <w:r w:rsidR="00400641" w:rsidRPr="00837A28">
        <w:rPr>
          <w:rFonts w:ascii="Times New Roman" w:hAnsi="Times New Roman" w:cs="Times New Roman"/>
        </w:rPr>
        <w:t xml:space="preserve"> r.</w:t>
      </w:r>
      <w:r w:rsidR="006C0370" w:rsidRPr="00837A28">
        <w:rPr>
          <w:rFonts w:ascii="Times New Roman" w:hAnsi="Times New Roman" w:cs="Times New Roman"/>
        </w:rPr>
        <w:t xml:space="preserve"> w </w:t>
      </w:r>
      <w:r w:rsidR="004831DA" w:rsidRPr="00837A28">
        <w:rPr>
          <w:rFonts w:ascii="Times New Roman" w:hAnsi="Times New Roman" w:cs="Times New Roman"/>
        </w:rPr>
        <w:t xml:space="preserve">Jeleniej Górze między Powiatem Jeleniogórskim  </w:t>
      </w:r>
      <w:r w:rsidRPr="00837A28">
        <w:rPr>
          <w:rFonts w:ascii="Times New Roman" w:hAnsi="Times New Roman" w:cs="Times New Roman"/>
        </w:rPr>
        <w:t xml:space="preserve">                      a Fundacją Honeste Vivere </w:t>
      </w:r>
      <w:r w:rsidR="004831DA" w:rsidRPr="00837A28">
        <w:rPr>
          <w:rFonts w:ascii="Times New Roman" w:hAnsi="Times New Roman" w:cs="Times New Roman"/>
        </w:rPr>
        <w:t xml:space="preserve">z siedzibą </w:t>
      </w:r>
      <w:r w:rsidRPr="00837A28">
        <w:rPr>
          <w:rFonts w:ascii="Times New Roman" w:hAnsi="Times New Roman" w:cs="Times New Roman"/>
        </w:rPr>
        <w:t xml:space="preserve">                            </w:t>
      </w:r>
      <w:r w:rsidR="004831DA" w:rsidRPr="00837A28">
        <w:rPr>
          <w:rFonts w:ascii="Times New Roman" w:hAnsi="Times New Roman" w:cs="Times New Roman"/>
        </w:rPr>
        <w:t>w Warszawie przy ul. Ama</w:t>
      </w:r>
      <w:r w:rsidR="00400641" w:rsidRPr="00837A28">
        <w:rPr>
          <w:rFonts w:ascii="Times New Roman" w:hAnsi="Times New Roman" w:cs="Times New Roman"/>
        </w:rPr>
        <w:t xml:space="preserve">łowicza-Tatara 7, </w:t>
      </w:r>
      <w:r w:rsidRPr="00837A28">
        <w:rPr>
          <w:rFonts w:ascii="Times New Roman" w:hAnsi="Times New Roman" w:cs="Times New Roman"/>
        </w:rPr>
        <w:t xml:space="preserve">               </w:t>
      </w:r>
      <w:r w:rsidR="00400641" w:rsidRPr="00837A28">
        <w:rPr>
          <w:rFonts w:ascii="Times New Roman" w:hAnsi="Times New Roman" w:cs="Times New Roman"/>
        </w:rPr>
        <w:t>KRS 000337010</w:t>
      </w:r>
      <w:r w:rsidR="004831DA" w:rsidRPr="00837A28">
        <w:rPr>
          <w:rFonts w:ascii="Times New Roman" w:hAnsi="Times New Roman" w:cs="Times New Roman"/>
        </w:rPr>
        <w:t>,</w:t>
      </w:r>
    </w:p>
    <w:p w:rsidR="00DA0AB2" w:rsidRPr="00837A28" w:rsidRDefault="00DA0AB2" w:rsidP="00B8055F">
      <w:pPr>
        <w:spacing w:after="0" w:line="288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27FF1" w:rsidRPr="00837A28" w:rsidRDefault="00C27FF1" w:rsidP="00B805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WYKAZ ADWOKATÓW I RADCÓW PRAWNYCH UDZIELAJĄCYCH NIEODPŁATNEJ POMOCY PRAWNEJ</w:t>
      </w:r>
    </w:p>
    <w:p w:rsidR="00B8055F" w:rsidRPr="00837A28" w:rsidRDefault="00B8055F" w:rsidP="00B8055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99469B" w:rsidRPr="00837A28" w:rsidRDefault="0099469B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 xml:space="preserve">adw. Marcin Molęda </w:t>
      </w:r>
    </w:p>
    <w:p w:rsidR="0099469B" w:rsidRPr="00837A28" w:rsidRDefault="0099469B" w:rsidP="00B8055F">
      <w:pPr>
        <w:pStyle w:val="Akapitzlist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 xml:space="preserve">Kancelaria Adwokacka - ul. Adama Mickiewicza 18, </w:t>
      </w:r>
      <w:bookmarkStart w:id="0" w:name="_GoBack"/>
      <w:bookmarkEnd w:id="0"/>
      <w:r w:rsidRPr="00837A28">
        <w:rPr>
          <w:rFonts w:ascii="Times New Roman" w:hAnsi="Times New Roman" w:cs="Times New Roman"/>
          <w:sz w:val="24"/>
          <w:szCs w:val="24"/>
        </w:rPr>
        <w:t>58-400 Kamienna Góra</w:t>
      </w:r>
    </w:p>
    <w:p w:rsidR="00760614" w:rsidRPr="00837A28" w:rsidRDefault="00C27FF1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 xml:space="preserve">adw. Marcin Bandura </w:t>
      </w:r>
    </w:p>
    <w:p w:rsidR="00C27FF1" w:rsidRPr="00837A28" w:rsidRDefault="00C27FF1" w:rsidP="00B8055F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 xml:space="preserve"> Kancelaria Adwokacka – ul. Wilcza 31 lok. 6, 00-544 Warszawa</w:t>
      </w:r>
    </w:p>
    <w:p w:rsidR="0099469B" w:rsidRPr="00837A28" w:rsidRDefault="0099469B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>r. pr. Katarzyna Gondurak - Chruściel</w:t>
      </w:r>
    </w:p>
    <w:p w:rsidR="0099469B" w:rsidRPr="00837A28" w:rsidRDefault="0099469B" w:rsidP="00B8055F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 xml:space="preserve">Kancelaria </w:t>
      </w:r>
      <w:r w:rsidR="00F61974" w:rsidRPr="00837A28">
        <w:rPr>
          <w:rFonts w:ascii="Times New Roman" w:hAnsi="Times New Roman" w:cs="Times New Roman"/>
          <w:sz w:val="24"/>
          <w:szCs w:val="24"/>
        </w:rPr>
        <w:t>Radcy Prawnego – ul. Grottgera 7</w:t>
      </w:r>
      <w:r w:rsidRPr="00837A28">
        <w:rPr>
          <w:rFonts w:ascii="Times New Roman" w:hAnsi="Times New Roman" w:cs="Times New Roman"/>
          <w:sz w:val="24"/>
          <w:szCs w:val="24"/>
        </w:rPr>
        <w:t>, 58-500 Jelenia Góra</w:t>
      </w:r>
    </w:p>
    <w:p w:rsidR="0099469B" w:rsidRPr="00837A28" w:rsidRDefault="001E1BED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 xml:space="preserve">adw. Kamila Łukowicz </w:t>
      </w:r>
    </w:p>
    <w:p w:rsidR="001E1BED" w:rsidRPr="00837A28" w:rsidRDefault="001E1BED" w:rsidP="00B8055F">
      <w:pPr>
        <w:pStyle w:val="Akapitzlist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Kancelaria Adwokacka Kamila Łukowicz spółka komandytowa</w:t>
      </w:r>
    </w:p>
    <w:p w:rsidR="001E1BED" w:rsidRPr="00837A28" w:rsidRDefault="001E1BED" w:rsidP="00B8055F">
      <w:pPr>
        <w:pStyle w:val="Akapitzlist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Plac Powstańców Śląskich 1 / 2, 53-329 Wrocław</w:t>
      </w:r>
    </w:p>
    <w:p w:rsidR="00760614" w:rsidRPr="00837A28" w:rsidRDefault="00C27FF1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>adw. Maksymilian Bergtraum</w:t>
      </w:r>
      <w:r w:rsidRPr="00837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DA8" w:rsidRPr="00837A28" w:rsidRDefault="009A2DA8" w:rsidP="00B8055F">
      <w:pPr>
        <w:spacing w:after="0"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Filia Kancelarii Adwokackiej, ul. Matejki 22 / 1a, 58-500 Jelenia Góra</w:t>
      </w:r>
    </w:p>
    <w:p w:rsidR="0099469B" w:rsidRPr="00837A28" w:rsidRDefault="001E1BED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>adw. Aneta Bieniek</w:t>
      </w:r>
    </w:p>
    <w:p w:rsidR="00657564" w:rsidRPr="00837A28" w:rsidRDefault="00657564" w:rsidP="00B8055F">
      <w:pPr>
        <w:spacing w:after="0" w:line="288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Kancelaria Adwokacka – al. Wojska Polskiego 46/1, 58-500 Jelenia Góra</w:t>
      </w:r>
    </w:p>
    <w:p w:rsidR="00657564" w:rsidRPr="00837A28" w:rsidRDefault="00657564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>adw. Dariusz Wanat</w:t>
      </w:r>
    </w:p>
    <w:p w:rsidR="00657564" w:rsidRPr="00837A28" w:rsidRDefault="00657564" w:rsidP="00B8055F">
      <w:pPr>
        <w:pStyle w:val="Akapitzlist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Kancelaria Adwokacka - ul.</w:t>
      </w:r>
      <w:r w:rsidR="001A09BA" w:rsidRPr="00837A28">
        <w:rPr>
          <w:rFonts w:ascii="Times New Roman" w:hAnsi="Times New Roman" w:cs="Times New Roman"/>
          <w:sz w:val="24"/>
          <w:szCs w:val="24"/>
        </w:rPr>
        <w:t xml:space="preserve"> </w:t>
      </w:r>
      <w:r w:rsidRPr="00837A28">
        <w:rPr>
          <w:rFonts w:ascii="Times New Roman" w:hAnsi="Times New Roman" w:cs="Times New Roman"/>
          <w:sz w:val="24"/>
          <w:szCs w:val="24"/>
        </w:rPr>
        <w:t>Piłsudskiego 21/1, 58-500 Jelenia Góra</w:t>
      </w:r>
    </w:p>
    <w:p w:rsidR="00657564" w:rsidRPr="00837A28" w:rsidRDefault="008968DA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>adw. Piotr Nowak</w:t>
      </w:r>
    </w:p>
    <w:p w:rsidR="008968DA" w:rsidRPr="00837A28" w:rsidRDefault="008968DA" w:rsidP="00B8055F">
      <w:pPr>
        <w:pStyle w:val="Akapitzlist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Kancelaria Adwokacka - ul. Mickiewicza 13 / 1, 58-500 Jelenia Góra</w:t>
      </w:r>
    </w:p>
    <w:p w:rsidR="00657564" w:rsidRPr="00837A28" w:rsidRDefault="008968DA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 xml:space="preserve"> r. pr. Tomasz Gregier</w:t>
      </w:r>
    </w:p>
    <w:p w:rsidR="001A09BA" w:rsidRPr="00837A28" w:rsidRDefault="001A09BA" w:rsidP="00B8055F">
      <w:pPr>
        <w:pStyle w:val="Akapitzlist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Kancelaria Radcy Prawnego - ul. Grottgera 7, 58-500 Jelenia Góra</w:t>
      </w:r>
    </w:p>
    <w:p w:rsidR="001A09BA" w:rsidRPr="00837A28" w:rsidRDefault="001A09BA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>r. pr. Jakub Pawlak</w:t>
      </w:r>
    </w:p>
    <w:p w:rsidR="00FA32FA" w:rsidRPr="00837A28" w:rsidRDefault="00FA32FA" w:rsidP="00B8055F">
      <w:pPr>
        <w:pStyle w:val="Akapitzlist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Kancelaria Radcy Prawnego – ul. Grottgera 7, 58-500 Jelenia Góra</w:t>
      </w:r>
    </w:p>
    <w:p w:rsidR="00FA32FA" w:rsidRPr="00837A28" w:rsidRDefault="00FA32FA" w:rsidP="00B8055F">
      <w:pPr>
        <w:pStyle w:val="Akapitzlist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b/>
          <w:sz w:val="24"/>
          <w:szCs w:val="24"/>
        </w:rPr>
        <w:t>r. pr. Magdalena Dudek</w:t>
      </w:r>
    </w:p>
    <w:p w:rsidR="00FA32FA" w:rsidRPr="00837A28" w:rsidRDefault="00B8055F" w:rsidP="00837A28">
      <w:pPr>
        <w:pStyle w:val="Akapitzlist"/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837A28">
        <w:rPr>
          <w:rFonts w:ascii="Times New Roman" w:hAnsi="Times New Roman" w:cs="Times New Roman"/>
          <w:sz w:val="24"/>
          <w:szCs w:val="24"/>
        </w:rPr>
        <w:t>Kancelaria Radcy Prawnego – ul. Grottgera 3, 58-500 Jelenia Góra</w:t>
      </w:r>
    </w:p>
    <w:sectPr w:rsidR="00FA32FA" w:rsidRPr="00837A28" w:rsidSect="00837A28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CD" w:rsidRDefault="003F11CD" w:rsidP="00760614">
      <w:pPr>
        <w:spacing w:after="0" w:line="240" w:lineRule="auto"/>
      </w:pPr>
      <w:r>
        <w:separator/>
      </w:r>
    </w:p>
  </w:endnote>
  <w:endnote w:type="continuationSeparator" w:id="0">
    <w:p w:rsidR="003F11CD" w:rsidRDefault="003F11CD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CD" w:rsidRDefault="003F11CD" w:rsidP="00760614">
      <w:pPr>
        <w:spacing w:after="0" w:line="240" w:lineRule="auto"/>
      </w:pPr>
      <w:r>
        <w:separator/>
      </w:r>
    </w:p>
  </w:footnote>
  <w:footnote w:type="continuationSeparator" w:id="0">
    <w:p w:rsidR="003F11CD" w:rsidRDefault="003F11CD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D20"/>
    <w:multiLevelType w:val="hybridMultilevel"/>
    <w:tmpl w:val="99D2B584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121352"/>
    <w:rsid w:val="0016378D"/>
    <w:rsid w:val="00180423"/>
    <w:rsid w:val="001A09BA"/>
    <w:rsid w:val="001E1BED"/>
    <w:rsid w:val="002B3B14"/>
    <w:rsid w:val="00363C3E"/>
    <w:rsid w:val="003A7DBC"/>
    <w:rsid w:val="003F11CD"/>
    <w:rsid w:val="00400641"/>
    <w:rsid w:val="004831DA"/>
    <w:rsid w:val="00514D26"/>
    <w:rsid w:val="0055701D"/>
    <w:rsid w:val="00657564"/>
    <w:rsid w:val="006A42B9"/>
    <w:rsid w:val="006B67EC"/>
    <w:rsid w:val="006C0370"/>
    <w:rsid w:val="00760614"/>
    <w:rsid w:val="00837A28"/>
    <w:rsid w:val="00854A2C"/>
    <w:rsid w:val="00862EEC"/>
    <w:rsid w:val="00880C04"/>
    <w:rsid w:val="008968DA"/>
    <w:rsid w:val="008F0939"/>
    <w:rsid w:val="00907B8B"/>
    <w:rsid w:val="00946E1C"/>
    <w:rsid w:val="0099469B"/>
    <w:rsid w:val="009A2DA8"/>
    <w:rsid w:val="00AB4975"/>
    <w:rsid w:val="00B07B18"/>
    <w:rsid w:val="00B156FF"/>
    <w:rsid w:val="00B66F4C"/>
    <w:rsid w:val="00B8055F"/>
    <w:rsid w:val="00BA089A"/>
    <w:rsid w:val="00C27FF1"/>
    <w:rsid w:val="00C6295D"/>
    <w:rsid w:val="00CA66CF"/>
    <w:rsid w:val="00CE4B81"/>
    <w:rsid w:val="00D57920"/>
    <w:rsid w:val="00DA0AB2"/>
    <w:rsid w:val="00E16C00"/>
    <w:rsid w:val="00E27D7D"/>
    <w:rsid w:val="00E750C1"/>
    <w:rsid w:val="00E754CA"/>
    <w:rsid w:val="00F61974"/>
    <w:rsid w:val="00FA32FA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58264-CBD7-46A0-A816-E4B9120A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2</cp:revision>
  <cp:lastPrinted>2016-02-09T07:39:00Z</cp:lastPrinted>
  <dcterms:created xsi:type="dcterms:W3CDTF">2017-08-23T10:01:00Z</dcterms:created>
  <dcterms:modified xsi:type="dcterms:W3CDTF">2017-08-23T10:01:00Z</dcterms:modified>
</cp:coreProperties>
</file>