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B7" w:rsidRPr="00276F7A" w:rsidRDefault="00276F7A">
      <w:pPr>
        <w:rPr>
          <w:b/>
          <w:sz w:val="28"/>
          <w:szCs w:val="28"/>
        </w:rPr>
      </w:pPr>
      <w:r w:rsidRPr="00276F7A">
        <w:rPr>
          <w:b/>
          <w:sz w:val="28"/>
          <w:szCs w:val="28"/>
        </w:rPr>
        <w:t>27 grudnia 2019 roku będzie dniem wolnym od pracy w PINB w Jeleniej Górze</w:t>
      </w:r>
    </w:p>
    <w:p w:rsidR="00276F7A" w:rsidRDefault="00276F7A"/>
    <w:p w:rsidR="00276F7A" w:rsidRDefault="00276F7A"/>
    <w:p w:rsidR="00276F7A" w:rsidRDefault="00276F7A"/>
    <w:p w:rsidR="00276F7A" w:rsidRDefault="00276F7A">
      <w:r>
        <w:t xml:space="preserve">Uprzejmie informuję, że zgodnie z zarządzeniem nr 21 szefa Kancelarii Prezesa Rady Ministrów </w:t>
      </w:r>
      <w:r w:rsidRPr="00276F7A">
        <w:rPr>
          <w:b/>
        </w:rPr>
        <w:t>27 grudnia 2019 roku będzie dniem wolnym</w:t>
      </w:r>
      <w:r>
        <w:t xml:space="preserve"> od pracy dla pracowników Powiatowego Inspektoratu Nadzoru Budowlanego w Jeleniej Górze.</w:t>
      </w:r>
    </w:p>
    <w:p w:rsidR="00276F7A" w:rsidRDefault="00276F7A">
      <w:r>
        <w:t xml:space="preserve">W zamian urząd </w:t>
      </w:r>
      <w:r w:rsidRPr="00276F7A">
        <w:rPr>
          <w:b/>
        </w:rPr>
        <w:t>będzie otwarty w sobotę 14 grudnia 2019 roku.</w:t>
      </w:r>
    </w:p>
    <w:p w:rsidR="00276F7A" w:rsidRDefault="00276F7A"/>
    <w:p w:rsidR="00276F7A" w:rsidRDefault="00276F7A"/>
    <w:p w:rsidR="00276F7A" w:rsidRDefault="00276F7A"/>
    <w:p w:rsidR="00276F7A" w:rsidRPr="00276F7A" w:rsidRDefault="00276F7A">
      <w:pPr>
        <w:rPr>
          <w:sz w:val="20"/>
          <w:szCs w:val="20"/>
        </w:rPr>
      </w:pPr>
      <w:r w:rsidRPr="00276F7A">
        <w:rPr>
          <w:sz w:val="20"/>
          <w:szCs w:val="20"/>
        </w:rPr>
        <w:t>Podstawa prawna:</w:t>
      </w:r>
    </w:p>
    <w:p w:rsidR="00276F7A" w:rsidRPr="00276F7A" w:rsidRDefault="00276F7A">
      <w:pPr>
        <w:rPr>
          <w:sz w:val="20"/>
          <w:szCs w:val="20"/>
        </w:rPr>
      </w:pPr>
      <w:r w:rsidRPr="00276F7A">
        <w:rPr>
          <w:sz w:val="20"/>
          <w:szCs w:val="20"/>
        </w:rPr>
        <w:t>Zarządzenie nr 21 szefa Kancelarii Prezesa Rady ministrów</w:t>
      </w:r>
      <w:bookmarkStart w:id="0" w:name="_GoBack"/>
      <w:bookmarkEnd w:id="0"/>
    </w:p>
    <w:sectPr w:rsidR="00276F7A" w:rsidRPr="00276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B3"/>
    <w:rsid w:val="001D0DB7"/>
    <w:rsid w:val="00276F7A"/>
    <w:rsid w:val="00AF22B3"/>
    <w:rsid w:val="00D9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2CD95-7A49-4F6B-B87B-E0468B4E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51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6F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2019-12-11T08:54:00Z</cp:lastPrinted>
  <dcterms:created xsi:type="dcterms:W3CDTF">2019-12-11T08:49:00Z</dcterms:created>
  <dcterms:modified xsi:type="dcterms:W3CDTF">2019-12-11T08:54:00Z</dcterms:modified>
</cp:coreProperties>
</file>