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53" w:rsidRPr="00940D53" w:rsidRDefault="00940D53" w:rsidP="0094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 70/191/08</w:t>
      </w:r>
    </w:p>
    <w:p w:rsidR="00940D53" w:rsidRPr="00940D53" w:rsidRDefault="00940D53" w:rsidP="0094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Zarządu Powiatu Jeleniogórskiego</w:t>
      </w:r>
    </w:p>
    <w:p w:rsidR="00940D53" w:rsidRPr="00940D53" w:rsidRDefault="00940D53" w:rsidP="0094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 28 lutego 2008 r.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akceptacji projektów umów przejęcia przez Powiat Jeleniogórski długów SP ZOZ w likwidacji w Kowarach</w:t>
      </w:r>
      <w:r w:rsidR="006729A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 32 ust. 2 pkt. 2-4 ustawy z dnia 5 czerwca 1998 r.                         o samorządzie powiatowym (Dz. U. z 2001 r. Nr 142, poz. 1592 z późn. zm. ), uchwala się co następuje: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§ 1. Akceptuje się projekty umów przejęcia długów SP ZOZ w likwidacji                           w Kowarach wobec :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Urzędu Skarbowego w Jeleniej Górze w kwocie łącznej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>692,00 zł                    ( słownie : sześćset dziewięćdziesiąt dwa złote ) ;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>- Zakładu Ubezpieczeń Społecznych Oddział w Wałbrzychu, Inspektorat                  w Jeleniej Górze na kwo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tę 1401,</w:t>
      </w: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>47 zł ( słownie : jeden tysiąc czterysta jeden złotych 47/100 ).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§ 2. Przedmiotem przejęcia długów SP ZOZ w likwidacji w Kowarach                są zobowiązania wynikające z deklaracji podatku PIT-4 za okres X – XII 2007 r. oraz deklaracji ZUS za maj 2007 r.               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§ 3. Wykonanie uchwały powierza się Staroście Jeleniogórskiemu                        i Wicestaroście Jeleniogórskiemu. 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§ 4. Uchwała wchodzi w życie z dniem podjęcia. 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40D53">
        <w:rPr>
          <w:rFonts w:ascii="Times New Roman" w:hAnsi="Times New Roman" w:cs="Times New Roman"/>
          <w:sz w:val="28"/>
          <w:szCs w:val="28"/>
        </w:rPr>
        <w:t xml:space="preserve">Członek </w:t>
      </w:r>
      <w:r w:rsidRPr="00940D53">
        <w:rPr>
          <w:rFonts w:ascii="Times New Roman" w:hAnsi="Times New Roman" w:cs="Times New Roman"/>
          <w:sz w:val="28"/>
          <w:szCs w:val="28"/>
        </w:rPr>
        <w:tab/>
      </w:r>
      <w:r w:rsidRPr="00940D53">
        <w:rPr>
          <w:rFonts w:ascii="Times New Roman" w:hAnsi="Times New Roman" w:cs="Times New Roman"/>
          <w:sz w:val="28"/>
          <w:szCs w:val="28"/>
        </w:rPr>
        <w:tab/>
      </w:r>
      <w:r w:rsidRPr="00940D53">
        <w:rPr>
          <w:rFonts w:ascii="Times New Roman" w:hAnsi="Times New Roman" w:cs="Times New Roman"/>
          <w:sz w:val="28"/>
          <w:szCs w:val="28"/>
        </w:rPr>
        <w:tab/>
        <w:t xml:space="preserve">       Wicestarosta </w:t>
      </w:r>
      <w:r w:rsidRPr="00940D53">
        <w:rPr>
          <w:rFonts w:ascii="Times New Roman" w:hAnsi="Times New Roman" w:cs="Times New Roman"/>
          <w:sz w:val="28"/>
          <w:szCs w:val="28"/>
        </w:rPr>
        <w:tab/>
      </w:r>
      <w:r w:rsidRPr="00940D53">
        <w:rPr>
          <w:rFonts w:ascii="Times New Roman" w:hAnsi="Times New Roman" w:cs="Times New Roman"/>
          <w:sz w:val="28"/>
          <w:szCs w:val="28"/>
        </w:rPr>
        <w:tab/>
        <w:t xml:space="preserve">      Przewodniczący</w:t>
      </w:r>
    </w:p>
    <w:p w:rsidR="00940D53" w:rsidRPr="00940D53" w:rsidRDefault="00940D53" w:rsidP="00940D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D53">
        <w:rPr>
          <w:rFonts w:ascii="Times New Roman" w:hAnsi="Times New Roman" w:cs="Times New Roman"/>
          <w:sz w:val="28"/>
          <w:szCs w:val="28"/>
        </w:rPr>
        <w:t xml:space="preserve">    Zarządu Powiatu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0D53">
        <w:rPr>
          <w:rFonts w:ascii="Times New Roman" w:hAnsi="Times New Roman" w:cs="Times New Roman"/>
          <w:sz w:val="28"/>
          <w:szCs w:val="28"/>
        </w:rPr>
        <w:t xml:space="preserve">Zarządu Powiatu                                           </w:t>
      </w:r>
    </w:p>
    <w:p w:rsidR="00940D53" w:rsidRPr="00940D53" w:rsidRDefault="00940D53" w:rsidP="00940D53">
      <w:pPr>
        <w:tabs>
          <w:tab w:val="left" w:pos="1660"/>
        </w:tabs>
        <w:spacing w:after="0"/>
        <w:ind w:firstLine="697"/>
        <w:rPr>
          <w:rFonts w:ascii="Times New Roman" w:hAnsi="Times New Roman" w:cs="Times New Roman"/>
          <w:sz w:val="28"/>
          <w:szCs w:val="28"/>
        </w:rPr>
      </w:pPr>
      <w:r w:rsidRPr="00940D53">
        <w:rPr>
          <w:rFonts w:ascii="Times New Roman" w:hAnsi="Times New Roman" w:cs="Times New Roman"/>
          <w:sz w:val="28"/>
          <w:szCs w:val="28"/>
        </w:rPr>
        <w:tab/>
      </w:r>
    </w:p>
    <w:p w:rsidR="00940D53" w:rsidRPr="00940D53" w:rsidRDefault="00940D53" w:rsidP="00940D53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0D53">
        <w:rPr>
          <w:rFonts w:ascii="Times New Roman" w:hAnsi="Times New Roman" w:cs="Times New Roman"/>
          <w:sz w:val="28"/>
          <w:szCs w:val="28"/>
        </w:rPr>
        <w:t xml:space="preserve">Krzysztof  Łubiński     </w:t>
      </w:r>
      <w:r w:rsidRPr="00940D53">
        <w:rPr>
          <w:rFonts w:ascii="Times New Roman" w:hAnsi="Times New Roman" w:cs="Times New Roman"/>
          <w:sz w:val="28"/>
          <w:szCs w:val="28"/>
        </w:rPr>
        <w:tab/>
      </w:r>
      <w:r w:rsidRPr="00940D53">
        <w:rPr>
          <w:rFonts w:ascii="Times New Roman" w:hAnsi="Times New Roman" w:cs="Times New Roman"/>
          <w:sz w:val="28"/>
          <w:szCs w:val="28"/>
        </w:rPr>
        <w:tab/>
        <w:t xml:space="preserve">  Paweł Kwiatkowski</w:t>
      </w:r>
      <w:r w:rsidRPr="00940D5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0D53">
        <w:rPr>
          <w:rFonts w:ascii="Times New Roman" w:hAnsi="Times New Roman" w:cs="Times New Roman"/>
          <w:sz w:val="28"/>
          <w:szCs w:val="28"/>
        </w:rPr>
        <w:t>Jacek Włodyga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UZASADNIENIE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0D53">
        <w:rPr>
          <w:rFonts w:ascii="Times New Roman" w:eastAsia="Times New Roman" w:hAnsi="Times New Roman" w:cs="Times New Roman"/>
          <w:sz w:val="28"/>
          <w:szCs w:val="28"/>
          <w:lang w:eastAsia="pl-PL"/>
        </w:rPr>
        <w:t>Uchwała stanowi realizację wniosków Likwidatora z dnia 21 lutego br., L. dz. SP ZOZ/46/08 i SP ZOZ / 47/08,  stąd potrzeba jej podjęcia .</w:t>
      </w:r>
    </w:p>
    <w:p w:rsidR="00940D53" w:rsidRPr="00940D53" w:rsidRDefault="00940D53" w:rsidP="0094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B0DD5" w:rsidRDefault="00BB0DD5"/>
    <w:sectPr w:rsidR="00BB0DD5" w:rsidSect="00BB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D53"/>
    <w:rsid w:val="006729AA"/>
    <w:rsid w:val="00940D53"/>
    <w:rsid w:val="00BB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Jelenia Góra</dc:creator>
  <cp:keywords/>
  <dc:description/>
  <cp:lastModifiedBy>Starostwo Powiatowe Jelenia Góra</cp:lastModifiedBy>
  <cp:revision>2</cp:revision>
  <dcterms:created xsi:type="dcterms:W3CDTF">2008-03-10T12:35:00Z</dcterms:created>
  <dcterms:modified xsi:type="dcterms:W3CDTF">2008-03-10T12:41:00Z</dcterms:modified>
</cp:coreProperties>
</file>